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C6" w:rsidRPr="00277186" w:rsidRDefault="00D623C6" w:rsidP="00D623C6">
      <w:pPr>
        <w:spacing w:beforeLines="50" w:before="156"/>
        <w:jc w:val="center"/>
        <w:rPr>
          <w:rFonts w:ascii="新宋体" w:eastAsia="新宋体" w:hAnsi="新宋体"/>
          <w:b/>
          <w:color w:val="FF0000"/>
          <w:spacing w:val="-20"/>
          <w:w w:val="50"/>
          <w:sz w:val="110"/>
          <w:szCs w:val="110"/>
        </w:rPr>
      </w:pPr>
      <w:r w:rsidRPr="00277186">
        <w:rPr>
          <w:rFonts w:ascii="新宋体" w:eastAsia="新宋体" w:hAnsi="新宋体" w:hint="eastAsia"/>
          <w:b/>
          <w:color w:val="FF0000"/>
          <w:spacing w:val="-20"/>
          <w:w w:val="50"/>
          <w:sz w:val="110"/>
          <w:szCs w:val="110"/>
        </w:rPr>
        <w:t>厦门市同安区人民政府教育督导室</w:t>
      </w:r>
    </w:p>
    <w:p w:rsidR="00D623C6" w:rsidRPr="00277186" w:rsidRDefault="00D623C6" w:rsidP="00D623C6">
      <w:pPr>
        <w:rPr>
          <w:rFonts w:hint="eastAsia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534025" cy="0"/>
                <wp:effectExtent l="36195" t="33655" r="30480" b="330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C287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35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cYPAIAAEUEAAAOAAAAZHJzL2Uyb0RvYy54bWysU02O0zAY3SNxByv7Nkkn7XSitiOUNGwG&#10;qDTlAK7tNNY4tmW7TSvEFbgAEjtYsWTPbRiOwWf3BwobhOjC9c/nl/e99zy53bUCbZmxXMlplPaT&#10;CDFJFOVyPY1eL6veOELWYUmxUJJNoz2z0e3s6ZNJp3M2UI0SlBkEINLmnZ5GjXM6j2NLGtZi21ea&#10;STislWmxg6VZx9TgDtBbEQ+SZBR3ylBtFGHWwm55OIxmAb+uGXGv6toyh8Q0Am4ujCaMKz/GswnO&#10;1wbrhpMjDfwPLFrMJXz0DFVih9HG8D+gWk6Msqp2faLaWNU1Jyz0AN2kyW/d3DdYs9ALiGP1WSb7&#10;/2DJy+3CIE7BuwhJ3IJFj++/fHv38fvXDzA+fv6EUi9Sp20OtYVcGN8m2cl7fafIg0VSFQ2WaxbI&#10;LvcaEMKN+OKKX1gNn1p1LxSFGrxxKii2q03rIUELtAvG7M/GsJ1DBDaHw6ssGQwjRE5nMc5PF7Wx&#10;7jlTLfKTaSS49JrhHG/vrAPqUHoq8dtSVVyI4LuQqAPw63QI0SCtBhUc5OBh2RzdtEpw6sv9RWvW&#10;q0IYtMWQpapK4OeVAfiLMqM2kgb4hmE6P84d5uIwh3ohPR40BwSPs0NY3twkN/PxfJz1ssFo3suS&#10;suw9q4qsN6rS62F5VRZFmb713aVZ3nBKmfTsTsFNs78LxvEJHSJ3ju5ZmPgSPbQIZE//gXRw1xt6&#10;iMZK0f3CeDW80ZDVUHx8V/4x/LoOVT9f/+wHAAAA//8DAFBLAwQUAAYACAAAACEA1TWU7NoAAAAG&#10;AQAADwAAAGRycy9kb3ducmV2LnhtbEyPS2vDMBCE74X8B7GB3Bo5DnngWg6l0HObx6FHxdrYJtbK&#10;SHLs/Pts6aE5LbOzzHyb70bbihv60DhSsJgnIJBKZxqqFJyOn69bECFqMrp1hAruGGBXTF5ynRk3&#10;0B5vh1gJDqGQaQV1jF0mZShrtDrMXYfE3sV5qyNLX0nj9cDhtpVpkqyl1Q1xQ607/KixvB56q+Bn&#10;48kN+6/L97Kne0i76zFdJUrNpuP7G4iIY/w/hl98RoeCmc6uJxNEq4AfiQrSJU92t5vFCsT5byGL&#10;XD7jFw8AAAD//wMAUEsBAi0AFAAGAAgAAAAhALaDOJL+AAAA4QEAABMAAAAAAAAAAAAAAAAAAAAA&#10;AFtDb250ZW50X1R5cGVzXS54bWxQSwECLQAUAAYACAAAACEAOP0h/9YAAACUAQAACwAAAAAAAAAA&#10;AAAAAAAvAQAAX3JlbHMvLnJlbHNQSwECLQAUAAYACAAAACEAkssXGDwCAABFBAAADgAAAAAAAAAA&#10;AAAAAAAuAgAAZHJzL2Uyb0RvYy54bWxQSwECLQAUAAYACAAAACEA1TWU7NoAAAAGAQAADwAAAAAA&#10;AAAAAAAAAACWBAAAZHJzL2Rvd25yZXYueG1sUEsFBgAAAAAEAAQA8wAAAJ0FAAAAAA==&#10;" strokecolor="red" strokeweight="4.5pt">
                <v:stroke linestyle="thickThin"/>
              </v:line>
            </w:pict>
          </mc:Fallback>
        </mc:AlternateContent>
      </w:r>
    </w:p>
    <w:p w:rsidR="00D623C6" w:rsidRPr="00E96419" w:rsidRDefault="00D623C6" w:rsidP="00D623C6">
      <w:pPr>
        <w:spacing w:line="550" w:lineRule="exact"/>
        <w:jc w:val="center"/>
        <w:rPr>
          <w:rFonts w:ascii="楷体_GB2312" w:eastAsia="楷体_GB2312" w:hint="eastAsia"/>
          <w:sz w:val="36"/>
          <w:szCs w:val="36"/>
        </w:rPr>
      </w:pPr>
      <w:r>
        <w:rPr>
          <w:rFonts w:hint="eastAsia"/>
          <w:b/>
          <w:sz w:val="44"/>
          <w:szCs w:val="44"/>
        </w:rPr>
        <w:t xml:space="preserve">  </w:t>
      </w:r>
      <w:r w:rsidRPr="00BA2BAF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做好素质教育</w:t>
      </w:r>
      <w:r w:rsidRPr="00BA2BAF">
        <w:rPr>
          <w:rFonts w:hint="eastAsia"/>
          <w:b/>
          <w:sz w:val="36"/>
          <w:szCs w:val="36"/>
        </w:rPr>
        <w:t>督导评估</w:t>
      </w:r>
      <w:r>
        <w:rPr>
          <w:rFonts w:hint="eastAsia"/>
          <w:b/>
          <w:sz w:val="36"/>
          <w:szCs w:val="36"/>
        </w:rPr>
        <w:t>迎检工作</w:t>
      </w:r>
      <w:r w:rsidRPr="00BA2BAF">
        <w:rPr>
          <w:rFonts w:hint="eastAsia"/>
          <w:b/>
          <w:sz w:val="36"/>
          <w:szCs w:val="36"/>
        </w:rPr>
        <w:t>的通知</w:t>
      </w:r>
    </w:p>
    <w:p w:rsidR="00D623C6" w:rsidRDefault="00D623C6" w:rsidP="00D623C6">
      <w:pPr>
        <w:spacing w:line="550" w:lineRule="exact"/>
        <w:rPr>
          <w:rFonts w:ascii="仿宋_GB2312" w:eastAsia="仿宋_GB2312" w:hint="eastAsia"/>
          <w:sz w:val="32"/>
          <w:szCs w:val="32"/>
        </w:rPr>
      </w:pPr>
    </w:p>
    <w:p w:rsidR="00D623C6" w:rsidRDefault="00D623C6" w:rsidP="00D623C6">
      <w:pPr>
        <w:spacing w:line="55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各相关学校：</w:t>
      </w:r>
    </w:p>
    <w:p w:rsidR="00D623C6" w:rsidRDefault="00D623C6" w:rsidP="00D623C6">
      <w:pPr>
        <w:spacing w:line="55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05436">
        <w:rPr>
          <w:rFonts w:ascii="仿宋" w:eastAsia="仿宋" w:hAnsi="仿宋" w:hint="eastAsia"/>
          <w:sz w:val="32"/>
          <w:szCs w:val="32"/>
        </w:rPr>
        <w:t>根据《福建省教育厅贯彻</w:t>
      </w:r>
      <w:r w:rsidRPr="00005436">
        <w:rPr>
          <w:rFonts w:ascii="仿宋" w:eastAsia="仿宋" w:hAnsi="仿宋"/>
          <w:sz w:val="32"/>
          <w:szCs w:val="32"/>
        </w:rPr>
        <w:t>教育部关于进一步加强中小学校督导评估工作意见的</w:t>
      </w:r>
      <w:r w:rsidRPr="00005436">
        <w:rPr>
          <w:rFonts w:ascii="仿宋" w:eastAsia="仿宋" w:hAnsi="仿宋" w:hint="eastAsia"/>
          <w:sz w:val="32"/>
          <w:szCs w:val="32"/>
        </w:rPr>
        <w:t>通知》（闽教</w:t>
      </w:r>
      <w:r w:rsidRPr="00005436">
        <w:rPr>
          <w:rFonts w:ascii="仿宋" w:eastAsia="仿宋" w:hAnsi="仿宋" w:cs="宋体" w:hint="eastAsia"/>
          <w:sz w:val="32"/>
          <w:szCs w:val="32"/>
        </w:rPr>
        <w:t>督〔2013〕6号</w:t>
      </w:r>
      <w:r w:rsidRPr="00005436">
        <w:rPr>
          <w:rFonts w:ascii="仿宋" w:eastAsia="仿宋" w:hAnsi="仿宋" w:hint="eastAsia"/>
          <w:sz w:val="32"/>
          <w:szCs w:val="32"/>
        </w:rPr>
        <w:t>）和</w:t>
      </w:r>
      <w:r w:rsidRPr="00286592">
        <w:rPr>
          <w:rFonts w:ascii="仿宋" w:eastAsia="仿宋" w:hAnsi="仿宋" w:hint="eastAsia"/>
          <w:sz w:val="32"/>
          <w:szCs w:val="32"/>
        </w:rPr>
        <w:t>《</w:t>
      </w:r>
      <w:r w:rsidRPr="00063E0C">
        <w:rPr>
          <w:rFonts w:ascii="仿宋" w:eastAsia="仿宋" w:hAnsi="仿宋" w:hint="eastAsia"/>
          <w:sz w:val="32"/>
          <w:szCs w:val="32"/>
        </w:rPr>
        <w:t>同安区人民政府教育督导室关于开展第六轮（第二年）</w:t>
      </w:r>
      <w:r w:rsidRPr="00063E0C">
        <w:rPr>
          <w:rFonts w:ascii="仿宋" w:eastAsia="仿宋" w:hAnsi="仿宋"/>
          <w:sz w:val="32"/>
          <w:szCs w:val="32"/>
        </w:rPr>
        <w:t>中小学实施</w:t>
      </w:r>
      <w:r w:rsidRPr="00063E0C">
        <w:rPr>
          <w:rFonts w:ascii="仿宋" w:eastAsia="仿宋" w:hAnsi="仿宋" w:hint="eastAsia"/>
          <w:sz w:val="32"/>
          <w:szCs w:val="32"/>
        </w:rPr>
        <w:t>素质教育督导评估的通知</w:t>
      </w:r>
      <w:r w:rsidRPr="00286592">
        <w:rPr>
          <w:rFonts w:ascii="仿宋" w:eastAsia="仿宋" w:hAnsi="仿宋" w:hint="eastAsia"/>
          <w:sz w:val="32"/>
          <w:szCs w:val="32"/>
        </w:rPr>
        <w:t>》（同政教督</w:t>
      </w:r>
      <w:r>
        <w:rPr>
          <w:rFonts w:ascii="仿宋" w:eastAsia="仿宋" w:hAnsi="仿宋" w:hint="eastAsia"/>
          <w:sz w:val="32"/>
          <w:szCs w:val="32"/>
        </w:rPr>
        <w:t>[2017]19</w:t>
      </w:r>
      <w:r w:rsidRPr="00286592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文件精神</w:t>
      </w:r>
      <w:r w:rsidRPr="00005436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我室于12月份组织对12所学校进行素质教育督导评估，现将有关事项通知如下：</w:t>
      </w:r>
    </w:p>
    <w:p w:rsidR="00D623C6" w:rsidRPr="00F35C7D" w:rsidRDefault="00D623C6" w:rsidP="00D623C6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35C7D">
        <w:rPr>
          <w:rFonts w:ascii="仿宋" w:eastAsia="仿宋" w:hAnsi="仿宋" w:hint="eastAsia"/>
          <w:sz w:val="32"/>
          <w:szCs w:val="32"/>
        </w:rPr>
        <w:t>一、评估程序：</w:t>
      </w:r>
    </w:p>
    <w:p w:rsidR="00D623C6" w:rsidRPr="007B2502" w:rsidRDefault="00D623C6" w:rsidP="00D623C6">
      <w:pPr>
        <w:spacing w:line="640" w:lineRule="exact"/>
        <w:ind w:rightChars="-50" w:right="-105" w:firstLineChars="200" w:firstLine="640"/>
        <w:rPr>
          <w:rFonts w:ascii="仿宋" w:eastAsia="仿宋" w:hAnsi="仿宋" w:hint="eastAsia"/>
          <w:sz w:val="32"/>
          <w:szCs w:val="32"/>
        </w:rPr>
      </w:pPr>
      <w:r w:rsidRPr="007B2502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学</w:t>
      </w:r>
      <w:r w:rsidRPr="007B2502">
        <w:rPr>
          <w:rFonts w:ascii="仿宋" w:eastAsia="仿宋" w:hAnsi="仿宋" w:hint="eastAsia"/>
          <w:sz w:val="32"/>
          <w:szCs w:val="32"/>
        </w:rPr>
        <w:t>校领导简要汇报自评工作，要有汇报材料；</w:t>
      </w:r>
    </w:p>
    <w:p w:rsidR="00D623C6" w:rsidRPr="007B2502" w:rsidRDefault="00D623C6" w:rsidP="00D623C6">
      <w:pPr>
        <w:spacing w:line="640" w:lineRule="exact"/>
        <w:ind w:rightChars="-50" w:right="-105" w:firstLineChars="200" w:firstLine="640"/>
        <w:rPr>
          <w:rFonts w:ascii="仿宋" w:eastAsia="仿宋" w:hAnsi="仿宋" w:hint="eastAsia"/>
          <w:sz w:val="32"/>
          <w:szCs w:val="32"/>
        </w:rPr>
      </w:pPr>
      <w:r w:rsidRPr="007B2502">
        <w:rPr>
          <w:rFonts w:ascii="仿宋" w:eastAsia="仿宋" w:hAnsi="仿宋" w:hint="eastAsia"/>
          <w:sz w:val="32"/>
          <w:szCs w:val="32"/>
        </w:rPr>
        <w:t>2、评估组查阅材料、巡视校园、随堂听课、座谈、现场察看、个别访谈</w:t>
      </w:r>
      <w:r>
        <w:rPr>
          <w:rFonts w:ascii="仿宋" w:eastAsia="仿宋" w:hAnsi="仿宋" w:hint="eastAsia"/>
          <w:sz w:val="32"/>
          <w:szCs w:val="32"/>
        </w:rPr>
        <w:t>、问卷调查</w:t>
      </w:r>
      <w:r w:rsidRPr="007B2502">
        <w:rPr>
          <w:rFonts w:ascii="仿宋" w:eastAsia="仿宋" w:hAnsi="仿宋" w:hint="eastAsia"/>
          <w:sz w:val="32"/>
          <w:szCs w:val="32"/>
        </w:rPr>
        <w:t>等方式；</w:t>
      </w:r>
    </w:p>
    <w:p w:rsidR="00D623C6" w:rsidRPr="007B2502" w:rsidRDefault="00D623C6" w:rsidP="00D623C6">
      <w:pPr>
        <w:spacing w:line="640" w:lineRule="exact"/>
        <w:ind w:rightChars="-50" w:right="-105" w:firstLineChars="200" w:firstLine="640"/>
        <w:rPr>
          <w:rFonts w:ascii="仿宋" w:eastAsia="仿宋" w:hAnsi="仿宋" w:hint="eastAsia"/>
          <w:sz w:val="32"/>
          <w:szCs w:val="32"/>
        </w:rPr>
      </w:pPr>
      <w:r w:rsidRPr="007B2502">
        <w:rPr>
          <w:rFonts w:ascii="仿宋" w:eastAsia="仿宋" w:hAnsi="仿宋" w:hint="eastAsia"/>
          <w:sz w:val="32"/>
          <w:szCs w:val="32"/>
        </w:rPr>
        <w:t>3、评估组整理反馈材料并</w:t>
      </w:r>
      <w:r>
        <w:rPr>
          <w:rFonts w:ascii="仿宋" w:eastAsia="仿宋" w:hAnsi="仿宋" w:hint="eastAsia"/>
          <w:sz w:val="32"/>
          <w:szCs w:val="32"/>
        </w:rPr>
        <w:t>集中</w:t>
      </w:r>
      <w:r w:rsidRPr="007B2502">
        <w:rPr>
          <w:rFonts w:ascii="仿宋" w:eastAsia="仿宋" w:hAnsi="仿宋" w:hint="eastAsia"/>
          <w:sz w:val="32"/>
          <w:szCs w:val="32"/>
        </w:rPr>
        <w:t>当场反馈；</w:t>
      </w:r>
    </w:p>
    <w:p w:rsidR="00D623C6" w:rsidRPr="007B2502" w:rsidRDefault="00D623C6" w:rsidP="00D623C6">
      <w:pPr>
        <w:spacing w:line="640" w:lineRule="exact"/>
        <w:ind w:rightChars="-50" w:right="-105" w:firstLineChars="200" w:firstLine="640"/>
        <w:rPr>
          <w:rFonts w:ascii="仿宋" w:eastAsia="仿宋" w:hAnsi="仿宋" w:hint="eastAsia"/>
          <w:sz w:val="32"/>
          <w:szCs w:val="32"/>
        </w:rPr>
      </w:pPr>
      <w:r w:rsidRPr="007B2502">
        <w:rPr>
          <w:rFonts w:ascii="仿宋" w:eastAsia="仿宋" w:hAnsi="仿宋" w:hint="eastAsia"/>
          <w:sz w:val="32"/>
          <w:szCs w:val="32"/>
        </w:rPr>
        <w:t>4、评估组根据评估情况形成评估</w:t>
      </w:r>
      <w:r>
        <w:rPr>
          <w:rFonts w:ascii="仿宋" w:eastAsia="仿宋" w:hAnsi="仿宋" w:hint="eastAsia"/>
          <w:sz w:val="32"/>
          <w:szCs w:val="32"/>
        </w:rPr>
        <w:t>反馈</w:t>
      </w:r>
      <w:r w:rsidRPr="007B2502">
        <w:rPr>
          <w:rFonts w:ascii="仿宋" w:eastAsia="仿宋" w:hAnsi="仿宋" w:hint="eastAsia"/>
          <w:sz w:val="32"/>
          <w:szCs w:val="32"/>
        </w:rPr>
        <w:t>意见</w:t>
      </w:r>
      <w:r>
        <w:rPr>
          <w:rFonts w:ascii="仿宋" w:eastAsia="仿宋" w:hAnsi="仿宋" w:hint="eastAsia"/>
          <w:sz w:val="32"/>
          <w:szCs w:val="32"/>
        </w:rPr>
        <w:t>下发到</w:t>
      </w:r>
      <w:r w:rsidRPr="007B2502">
        <w:rPr>
          <w:rFonts w:ascii="仿宋" w:eastAsia="仿宋" w:hAnsi="仿宋" w:hint="eastAsia"/>
          <w:sz w:val="32"/>
          <w:szCs w:val="32"/>
        </w:rPr>
        <w:t>学校；</w:t>
      </w:r>
    </w:p>
    <w:p w:rsidR="00D623C6" w:rsidRPr="007B2502" w:rsidRDefault="00D623C6" w:rsidP="00D623C6">
      <w:pPr>
        <w:spacing w:line="640" w:lineRule="exact"/>
        <w:ind w:rightChars="-50" w:right="-105" w:firstLineChars="200" w:firstLine="640"/>
        <w:rPr>
          <w:rFonts w:ascii="仿宋" w:eastAsia="仿宋" w:hAnsi="仿宋" w:hint="eastAsia"/>
          <w:sz w:val="32"/>
          <w:szCs w:val="32"/>
        </w:rPr>
      </w:pPr>
      <w:r w:rsidRPr="007B2502">
        <w:rPr>
          <w:rFonts w:ascii="仿宋" w:eastAsia="仿宋" w:hAnsi="仿宋" w:hint="eastAsia"/>
          <w:sz w:val="32"/>
          <w:szCs w:val="32"/>
        </w:rPr>
        <w:t>5、被评估学校的书面整改报告送交区教育督导室。</w:t>
      </w:r>
    </w:p>
    <w:p w:rsidR="00D623C6" w:rsidRDefault="00D623C6" w:rsidP="00D623C6">
      <w:pPr>
        <w:spacing w:line="550" w:lineRule="exact"/>
        <w:ind w:firstLineChars="200" w:firstLine="640"/>
        <w:rPr>
          <w:rStyle w:val="a9"/>
          <w:rFonts w:ascii="仿宋_GB2312" w:eastAsia="仿宋_GB2312" w:hint="eastAsia"/>
          <w:b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Pr="00BA2BAF">
        <w:rPr>
          <w:rFonts w:ascii="仿宋_GB2312" w:eastAsia="仿宋_GB2312" w:hint="eastAsia"/>
          <w:sz w:val="32"/>
          <w:szCs w:val="32"/>
        </w:rPr>
        <w:t>、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评估组成员名单</w:t>
      </w:r>
    </w:p>
    <w:p w:rsidR="00D623C6" w:rsidRDefault="00D623C6" w:rsidP="00D623C6">
      <w:pPr>
        <w:spacing w:line="550" w:lineRule="exact"/>
        <w:ind w:firstLineChars="200" w:firstLine="640"/>
        <w:rPr>
          <w:rStyle w:val="a9"/>
          <w:rFonts w:ascii="仿宋_GB2312" w:eastAsia="仿宋_GB2312" w:hint="eastAsia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b w:val="0"/>
          <w:sz w:val="32"/>
          <w:szCs w:val="32"/>
        </w:rPr>
        <w:t>组  长：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戴秀珍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 xml:space="preserve">      </w:t>
      </w:r>
    </w:p>
    <w:p w:rsidR="00D623C6" w:rsidRDefault="00D623C6" w:rsidP="00D623C6">
      <w:pPr>
        <w:spacing w:line="550" w:lineRule="exact"/>
        <w:ind w:firstLineChars="200" w:firstLine="640"/>
        <w:rPr>
          <w:rStyle w:val="a9"/>
          <w:rFonts w:ascii="仿宋_GB2312" w:eastAsia="仿宋_GB2312" w:hint="eastAsia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b w:val="0"/>
          <w:sz w:val="32"/>
          <w:szCs w:val="32"/>
        </w:rPr>
        <w:t>副组长：曾国棉、黄伟国</w:t>
      </w:r>
    </w:p>
    <w:p w:rsidR="00D623C6" w:rsidRDefault="00D623C6" w:rsidP="00D623C6">
      <w:pPr>
        <w:spacing w:line="550" w:lineRule="exact"/>
        <w:ind w:leftChars="301" w:left="1912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员：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曾国棉、黄伟国、</w:t>
      </w:r>
      <w:smartTag w:uri="urn:schemas-microsoft-com:office:smarttags" w:element="PersonName">
        <w:smartTagPr>
          <w:attr w:name="ProductID" w:val="叶水"/>
        </w:smartTagPr>
        <w:r>
          <w:rPr>
            <w:rFonts w:ascii="仿宋_GB2312" w:eastAsia="仿宋_GB2312" w:hint="eastAsia"/>
            <w:sz w:val="32"/>
            <w:szCs w:val="32"/>
          </w:rPr>
          <w:t>叶水</w:t>
        </w:r>
      </w:smartTag>
      <w:r>
        <w:rPr>
          <w:rFonts w:ascii="仿宋_GB2312" w:eastAsia="仿宋_GB2312" w:hint="eastAsia"/>
          <w:sz w:val="32"/>
          <w:szCs w:val="32"/>
        </w:rPr>
        <w:t>君、陈美娥、方庆源、吴耀波、张翠霞、叶辉冷</w:t>
      </w:r>
    </w:p>
    <w:p w:rsidR="00D623C6" w:rsidRDefault="00D623C6" w:rsidP="00D623C6">
      <w:pPr>
        <w:spacing w:line="550" w:lineRule="exact"/>
        <w:ind w:firstLineChars="200" w:firstLine="640"/>
        <w:rPr>
          <w:rStyle w:val="a9"/>
          <w:rFonts w:ascii="仿宋_GB2312" w:eastAsia="仿宋_GB2312" w:hint="eastAsia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b w:val="0"/>
          <w:sz w:val="32"/>
          <w:szCs w:val="32"/>
        </w:rPr>
        <w:lastRenderedPageBreak/>
        <w:t>三、评估组成员检查分工安排</w:t>
      </w:r>
    </w:p>
    <w:p w:rsidR="00D623C6" w:rsidRDefault="00D623C6" w:rsidP="00D623C6">
      <w:pPr>
        <w:spacing w:line="550" w:lineRule="exact"/>
        <w:ind w:firstLineChars="200" w:firstLine="640"/>
        <w:rPr>
          <w:rStyle w:val="a9"/>
          <w:rFonts w:ascii="仿宋_GB2312" w:eastAsia="仿宋_GB2312" w:hint="eastAsia"/>
          <w:b w:val="0"/>
          <w:sz w:val="32"/>
          <w:szCs w:val="32"/>
        </w:rPr>
      </w:pPr>
      <w:smartTag w:uri="urn:schemas-microsoft-com:office:smarttags" w:element="PersonName">
        <w:smartTagPr>
          <w:attr w:name="ProductID" w:val="叶水"/>
        </w:smartTagPr>
        <w:r>
          <w:rPr>
            <w:rStyle w:val="a9"/>
            <w:rFonts w:ascii="仿宋_GB2312" w:eastAsia="仿宋_GB2312" w:hint="eastAsia"/>
            <w:b w:val="0"/>
            <w:sz w:val="32"/>
            <w:szCs w:val="32"/>
          </w:rPr>
          <w:t>叶水</w:t>
        </w:r>
      </w:smartTag>
      <w:r>
        <w:rPr>
          <w:rStyle w:val="a9"/>
          <w:rFonts w:ascii="仿宋_GB2312" w:eastAsia="仿宋_GB2312" w:hint="eastAsia"/>
          <w:b w:val="0"/>
          <w:sz w:val="32"/>
          <w:szCs w:val="32"/>
        </w:rPr>
        <w:t>君：C1、C2、C3、C4、C5、C6、C10</w:t>
      </w:r>
    </w:p>
    <w:p w:rsidR="00D623C6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方庆源：C8、C9、C11、C12、C13、C14、C15</w:t>
      </w:r>
    </w:p>
    <w:p w:rsidR="00D623C6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吴耀波: C16、C17、C18、C19、C20、C21、C22</w:t>
      </w:r>
    </w:p>
    <w:p w:rsidR="00D623C6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陈美娥: C23、C24、C25、C26、C27、C35、C36</w:t>
      </w:r>
    </w:p>
    <w:p w:rsidR="00D623C6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张翠霞: C7、C32、C33、C34、C37、C38、C39</w:t>
      </w:r>
    </w:p>
    <w:p w:rsidR="00D623C6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黄伟国：C28、C29、C30、C31、C40、C41</w:t>
      </w:r>
    </w:p>
    <w:p w:rsidR="00D623C6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叶辉冷：问卷调查</w:t>
      </w:r>
    </w:p>
    <w:p w:rsidR="00D623C6" w:rsidRPr="006B3100" w:rsidRDefault="00D623C6" w:rsidP="00D623C6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四、各校应认真学习评估标准，准备好备查材料，原则上以电子档案为主，请准备六台电脑和八份</w:t>
      </w:r>
      <w:r w:rsidRPr="007B2502">
        <w:rPr>
          <w:rFonts w:ascii="仿宋" w:eastAsia="仿宋" w:hAnsi="仿宋" w:hint="eastAsia"/>
          <w:sz w:val="32"/>
          <w:szCs w:val="32"/>
        </w:rPr>
        <w:t>汇报材料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自评报告、自评表。学生电脑室的电脑要能上网。</w:t>
      </w:r>
    </w:p>
    <w:p w:rsidR="00D623C6" w:rsidRDefault="00D623C6" w:rsidP="00D623C6">
      <w:pPr>
        <w:rPr>
          <w:rFonts w:ascii="仿宋_GB2312" w:eastAsia="仿宋_GB2312" w:hint="eastAsia"/>
          <w:sz w:val="32"/>
          <w:szCs w:val="32"/>
        </w:rPr>
      </w:pPr>
    </w:p>
    <w:p w:rsidR="00D623C6" w:rsidRDefault="00D623C6" w:rsidP="00D623C6">
      <w:pPr>
        <w:ind w:leftChars="1900" w:left="4310" w:hangingChars="100" w:hanging="320"/>
        <w:rPr>
          <w:rFonts w:ascii="仿宋_GB2312" w:eastAsia="仿宋_GB2312" w:hint="eastAsia"/>
          <w:sz w:val="32"/>
          <w:szCs w:val="32"/>
        </w:rPr>
      </w:pPr>
    </w:p>
    <w:p w:rsidR="00D623C6" w:rsidRPr="00BA2BAF" w:rsidRDefault="00D623C6" w:rsidP="00D623C6">
      <w:pPr>
        <w:ind w:firstLineChars="800" w:firstLine="2560"/>
        <w:rPr>
          <w:rFonts w:ascii="仿宋_GB2312" w:eastAsia="仿宋_GB2312" w:hint="eastAsia"/>
          <w:sz w:val="32"/>
          <w:szCs w:val="32"/>
        </w:rPr>
      </w:pPr>
      <w:r w:rsidRPr="00BA2BAF">
        <w:rPr>
          <w:rFonts w:ascii="仿宋_GB2312" w:eastAsia="仿宋_GB2312" w:hint="eastAsia"/>
          <w:sz w:val="32"/>
          <w:szCs w:val="32"/>
        </w:rPr>
        <w:t>厦门市同安区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BA2BAF">
        <w:rPr>
          <w:rFonts w:ascii="仿宋_GB2312" w:eastAsia="仿宋_GB2312" w:hint="eastAsia"/>
          <w:sz w:val="32"/>
          <w:szCs w:val="32"/>
        </w:rPr>
        <w:t>教育督导室</w:t>
      </w:r>
    </w:p>
    <w:p w:rsidR="00D623C6" w:rsidRDefault="00D623C6" w:rsidP="00D623C6">
      <w:pPr>
        <w:rPr>
          <w:rFonts w:ascii="仿宋_GB2312" w:eastAsia="仿宋_GB2312" w:hint="eastAsia"/>
          <w:sz w:val="32"/>
          <w:szCs w:val="32"/>
        </w:rPr>
      </w:pPr>
      <w:r w:rsidRPr="00BA2BAF"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A2BA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17</w:t>
      </w:r>
      <w:r w:rsidRPr="00BA2BA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Pr="00BA2BA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4</w:t>
      </w:r>
      <w:bookmarkStart w:id="0" w:name="_GoBack"/>
      <w:bookmarkEnd w:id="0"/>
      <w:r w:rsidRPr="00BA2BAF">
        <w:rPr>
          <w:rFonts w:ascii="仿宋_GB2312" w:eastAsia="仿宋_GB2312" w:hint="eastAsia"/>
          <w:sz w:val="32"/>
          <w:szCs w:val="32"/>
        </w:rPr>
        <w:t>日</w:t>
      </w:r>
    </w:p>
    <w:p w:rsidR="00D623C6" w:rsidRDefault="00D623C6" w:rsidP="00D623C6">
      <w:pPr>
        <w:rPr>
          <w:rFonts w:ascii="仿宋_GB2312" w:eastAsia="仿宋_GB2312" w:hint="eastAsia"/>
          <w:sz w:val="32"/>
          <w:szCs w:val="32"/>
        </w:rPr>
      </w:pPr>
    </w:p>
    <w:p w:rsidR="00EA270A" w:rsidRDefault="00EA270A"/>
    <w:sectPr w:rsidR="00EA270A" w:rsidSect="00F20B56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BA" w:rsidRDefault="003D74BA" w:rsidP="00D623C6">
      <w:r>
        <w:separator/>
      </w:r>
    </w:p>
  </w:endnote>
  <w:endnote w:type="continuationSeparator" w:id="0">
    <w:p w:rsidR="003D74BA" w:rsidRDefault="003D74BA" w:rsidP="00D6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BA" w:rsidRDefault="003D74BA" w:rsidP="00D623C6">
      <w:r>
        <w:separator/>
      </w:r>
    </w:p>
  </w:footnote>
  <w:footnote w:type="continuationSeparator" w:id="0">
    <w:p w:rsidR="003D74BA" w:rsidRDefault="003D74BA" w:rsidP="00D6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4C"/>
    <w:rsid w:val="00114CCB"/>
    <w:rsid w:val="003B014C"/>
    <w:rsid w:val="003D74BA"/>
    <w:rsid w:val="00D623C6"/>
    <w:rsid w:val="00E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5BE55-616E-4706-9706-8894F18E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>
      <w:pPr>
        <w:spacing w:before="-1" w:after="-1" w:line="4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6"/>
    <w:pPr>
      <w:widowControl w:val="0"/>
      <w:spacing w:before="0" w:after="0" w:line="240" w:lineRule="auto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4CC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-1" w:after="-1" w:line="460" w:lineRule="exact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114CC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114CCB"/>
    <w:pPr>
      <w:widowControl/>
      <w:tabs>
        <w:tab w:val="center" w:pos="4153"/>
        <w:tab w:val="right" w:pos="8306"/>
      </w:tabs>
      <w:snapToGrid w:val="0"/>
      <w:spacing w:before="-1" w:after="-1" w:line="460" w:lineRule="exact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114CCB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uiPriority w:val="99"/>
    <w:rsid w:val="00114CCB"/>
  </w:style>
  <w:style w:type="paragraph" w:styleId="a6">
    <w:name w:val="Date"/>
    <w:basedOn w:val="a"/>
    <w:next w:val="a"/>
    <w:link w:val="Char1"/>
    <w:uiPriority w:val="99"/>
    <w:semiHidden/>
    <w:rsid w:val="00114CCB"/>
    <w:pPr>
      <w:widowControl/>
      <w:spacing w:before="-1" w:after="-1" w:line="460" w:lineRule="exact"/>
      <w:ind w:leftChars="2500" w:left="100"/>
      <w:jc w:val="left"/>
    </w:pPr>
    <w:rPr>
      <w:rFonts w:ascii="Calibri" w:hAnsi="Calibri"/>
      <w:sz w:val="20"/>
      <w:szCs w:val="20"/>
    </w:rPr>
  </w:style>
  <w:style w:type="character" w:customStyle="1" w:styleId="Char1">
    <w:name w:val="日期 Char"/>
    <w:link w:val="a6"/>
    <w:uiPriority w:val="99"/>
    <w:semiHidden/>
    <w:rsid w:val="00114CCB"/>
    <w:rPr>
      <w:rFonts w:ascii="Calibri" w:eastAsia="宋体" w:hAnsi="Calibri" w:cs="Calibri"/>
      <w:szCs w:val="21"/>
    </w:rPr>
  </w:style>
  <w:style w:type="paragraph" w:styleId="HTML">
    <w:name w:val="HTML Preformatted"/>
    <w:basedOn w:val="a"/>
    <w:link w:val="HTMLChar"/>
    <w:uiPriority w:val="99"/>
    <w:rsid w:val="00114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 w:line="460" w:lineRule="exact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114CCB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114CCB"/>
    <w:pPr>
      <w:widowControl/>
      <w:spacing w:before="-1" w:after="-1" w:line="460" w:lineRule="exact"/>
      <w:jc w:val="left"/>
    </w:pPr>
    <w:rPr>
      <w:rFonts w:ascii="Calibri" w:hAnsi="Calibri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114CCB"/>
    <w:rPr>
      <w:rFonts w:ascii="Calibri" w:eastAsia="宋体" w:hAnsi="Calibri" w:cs="Calibri"/>
      <w:sz w:val="18"/>
      <w:szCs w:val="18"/>
    </w:rPr>
  </w:style>
  <w:style w:type="paragraph" w:styleId="a8">
    <w:name w:val="No Spacing"/>
    <w:link w:val="Char3"/>
    <w:uiPriority w:val="99"/>
    <w:qFormat/>
    <w:rsid w:val="00114CCB"/>
    <w:rPr>
      <w:rFonts w:cs="Calibri"/>
      <w:kern w:val="0"/>
      <w:sz w:val="22"/>
    </w:rPr>
  </w:style>
  <w:style w:type="character" w:customStyle="1" w:styleId="Char3">
    <w:name w:val="无间隔 Char"/>
    <w:link w:val="a8"/>
    <w:uiPriority w:val="99"/>
    <w:locked/>
    <w:rsid w:val="00114CCB"/>
    <w:rPr>
      <w:rFonts w:ascii="Calibri" w:eastAsia="宋体" w:hAnsi="Calibri" w:cs="Calibri"/>
      <w:kern w:val="0"/>
      <w:sz w:val="22"/>
    </w:rPr>
  </w:style>
  <w:style w:type="character" w:styleId="a9">
    <w:name w:val="Strong"/>
    <w:basedOn w:val="a0"/>
    <w:qFormat/>
    <w:locked/>
    <w:rsid w:val="00D623C6"/>
    <w:rPr>
      <w:b/>
      <w:bCs/>
    </w:rPr>
  </w:style>
  <w:style w:type="paragraph" w:customStyle="1" w:styleId="CharCharChar">
    <w:name w:val=" Char Char Char"/>
    <w:basedOn w:val="a"/>
    <w:rsid w:val="00D623C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2017-11-24T07:09:00Z</dcterms:created>
  <dcterms:modified xsi:type="dcterms:W3CDTF">2017-11-24T07:11:00Z</dcterms:modified>
</cp:coreProperties>
</file>