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before="0" w:after="0" w:line="500" w:lineRule="exact"/>
        <w:ind w:right="0"/>
        <w:jc w:val="center"/>
        <w:textAlignment w:val="auto"/>
        <w:outlineLvl w:val="9"/>
        <w:rPr>
          <w:rFonts w:asci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lang w:eastAsia="zh-CN"/>
          <w14:textFill>
            <w14:solidFill>
              <w14:schemeClr w14:val="tx1"/>
            </w14:solidFill>
          </w14:textFill>
        </w:rPr>
        <w:t>同安</w:t>
      </w:r>
      <w:r>
        <w:rPr>
          <w:rFonts w:hint="eastAsia" w:ascii="宋体" w:hAnsi="宋体"/>
          <w:b/>
          <w:bCs/>
          <w:color w:val="000000" w:themeColor="text1"/>
          <w:sz w:val="44"/>
          <w:szCs w:val="44"/>
          <w14:textFill>
            <w14:solidFill>
              <w14:schemeClr w14:val="tx1"/>
            </w14:solidFill>
          </w14:textFill>
        </w:rPr>
        <w:t>区</w:t>
      </w:r>
      <w:r>
        <w:rPr>
          <w:rFonts w:hint="eastAsia" w:ascii="宋体" w:hAnsi="宋体"/>
          <w:b/>
          <w:bCs/>
          <w:color w:val="000000" w:themeColor="text1"/>
          <w:sz w:val="44"/>
          <w:szCs w:val="44"/>
          <w:lang w:val="en-US" w:eastAsia="zh-CN"/>
          <w14:textFill>
            <w14:solidFill>
              <w14:schemeClr w14:val="tx1"/>
            </w14:solidFill>
          </w14:textFill>
        </w:rPr>
        <w:t>2021</w:t>
      </w:r>
      <w:r>
        <w:rPr>
          <w:rFonts w:hint="eastAsia" w:ascii="宋体" w:hAnsi="宋体"/>
          <w:b/>
          <w:bCs/>
          <w:color w:val="000000" w:themeColor="text1"/>
          <w:sz w:val="44"/>
          <w:szCs w:val="44"/>
          <w14:textFill>
            <w14:solidFill>
              <w14:schemeClr w14:val="tx1"/>
            </w14:solidFill>
          </w14:textFill>
        </w:rPr>
        <w:t>年进城务工人员随迁子女</w:t>
      </w:r>
    </w:p>
    <w:p>
      <w:pPr>
        <w:wordWrap/>
        <w:adjustRightInd/>
        <w:snapToGrid/>
        <w:spacing w:before="0" w:after="0" w:line="500" w:lineRule="exact"/>
        <w:ind w:right="0"/>
        <w:jc w:val="center"/>
        <w:textAlignment w:val="auto"/>
        <w:outlineLvl w:val="9"/>
        <w:rPr>
          <w:rFonts w:asci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积分入学招生指南</w:t>
      </w:r>
    </w:p>
    <w:p>
      <w:pPr>
        <w:wordWrap/>
        <w:adjustRightInd/>
        <w:snapToGrid/>
        <w:spacing w:before="0" w:after="0" w:line="500" w:lineRule="exact"/>
        <w:ind w:right="0"/>
        <w:jc w:val="center"/>
        <w:textAlignment w:val="auto"/>
        <w:outlineLvl w:val="9"/>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（仅适用于</w:t>
      </w:r>
      <w:r>
        <w:rPr>
          <w:rFonts w:hint="eastAsia" w:ascii="仿宋_GB2312" w:hAnsi="宋体" w:eastAsia="仿宋_GB2312"/>
          <w:b/>
          <w:bCs/>
          <w:color w:val="000000" w:themeColor="text1"/>
          <w:sz w:val="32"/>
          <w:szCs w:val="32"/>
          <w:lang w:val="en-US" w:eastAsia="zh-CN"/>
          <w14:textFill>
            <w14:solidFill>
              <w14:schemeClr w14:val="tx1"/>
            </w14:solidFill>
          </w14:textFill>
        </w:rPr>
        <w:t>2021</w:t>
      </w:r>
      <w:r>
        <w:rPr>
          <w:rFonts w:hint="eastAsia" w:ascii="仿宋_GB2312" w:hAnsi="宋体" w:eastAsia="仿宋_GB2312"/>
          <w:b/>
          <w:bCs/>
          <w:color w:val="000000" w:themeColor="text1"/>
          <w:sz w:val="32"/>
          <w:szCs w:val="32"/>
          <w14:textFill>
            <w14:solidFill>
              <w14:schemeClr w14:val="tx1"/>
            </w14:solidFill>
          </w14:textFill>
        </w:rPr>
        <w:t>年小学一年级入学）</w:t>
      </w:r>
    </w:p>
    <w:p>
      <w:pPr>
        <w:wordWrap/>
        <w:adjustRightInd/>
        <w:snapToGrid/>
        <w:spacing w:before="0" w:after="0" w:line="500" w:lineRule="exact"/>
        <w:ind w:right="0"/>
        <w:jc w:val="center"/>
        <w:textAlignment w:val="auto"/>
        <w:outlineLvl w:val="9"/>
        <w:rPr>
          <w:rFonts w:hint="eastAsia" w:ascii="仿宋_GB2312" w:hAnsi="宋体" w:eastAsia="仿宋_GB2312"/>
          <w:b/>
          <w:bCs/>
          <w:color w:val="000000" w:themeColor="text1"/>
          <w:sz w:val="32"/>
          <w:szCs w:val="32"/>
          <w14:textFill>
            <w14:solidFill>
              <w14:schemeClr w14:val="tx1"/>
            </w14:solidFill>
          </w14:textFill>
        </w:rPr>
      </w:pPr>
    </w:p>
    <w:p>
      <w:pPr>
        <w:numPr>
          <w:ilvl w:val="0"/>
          <w:numId w:val="0"/>
        </w:numPr>
        <w:wordWrap/>
        <w:adjustRightInd/>
        <w:snapToGrid/>
        <w:spacing w:before="0" w:after="0" w:line="500" w:lineRule="exact"/>
        <w:ind w:left="630" w:right="0"/>
        <w:textAlignment w:val="auto"/>
        <w:outlineLvl w:val="9"/>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lang w:eastAsia="zh-CN"/>
          <w14:textFill>
            <w14:solidFill>
              <w14:schemeClr w14:val="tx1"/>
            </w14:solidFill>
          </w14:textFill>
        </w:rPr>
        <w:t>一</w:t>
      </w:r>
      <w:r>
        <w:rPr>
          <w:rFonts w:hint="eastAsia" w:ascii="仿宋_GB2312" w:eastAsia="仿宋_GB2312"/>
          <w:b/>
          <w:color w:val="000000" w:themeColor="text1"/>
          <w:sz w:val="28"/>
          <w:szCs w:val="28"/>
          <w14:textFill>
            <w14:solidFill>
              <w14:schemeClr w14:val="tx1"/>
            </w14:solidFill>
          </w14:textFill>
        </w:rPr>
        <w:t>、</w:t>
      </w:r>
      <w:r>
        <w:rPr>
          <w:rFonts w:hint="eastAsia" w:ascii="仿宋_GB2312" w:eastAsia="仿宋_GB2312"/>
          <w:b/>
          <w:color w:val="000000" w:themeColor="text1"/>
          <w:sz w:val="28"/>
          <w:szCs w:val="28"/>
          <w:lang w:eastAsia="zh-CN"/>
          <w14:textFill>
            <w14:solidFill>
              <w14:schemeClr w14:val="tx1"/>
            </w14:solidFill>
          </w14:textFill>
        </w:rPr>
        <w:t>比较</w:t>
      </w:r>
      <w:r>
        <w:rPr>
          <w:rFonts w:hint="eastAsia" w:ascii="仿宋_GB2312" w:eastAsia="仿宋_GB2312"/>
          <w:b/>
          <w:color w:val="000000" w:themeColor="text1"/>
          <w:sz w:val="28"/>
          <w:szCs w:val="28"/>
          <w:lang w:val="en-US" w:eastAsia="zh-CN"/>
          <w14:textFill>
            <w14:solidFill>
              <w14:schemeClr w14:val="tx1"/>
            </w14:solidFill>
          </w14:textFill>
        </w:rPr>
        <w:t>2020</w:t>
      </w:r>
      <w:r>
        <w:rPr>
          <w:rFonts w:hint="eastAsia" w:ascii="仿宋_GB2312" w:eastAsia="仿宋_GB2312"/>
          <w:b/>
          <w:color w:val="000000" w:themeColor="text1"/>
          <w:sz w:val="28"/>
          <w:szCs w:val="28"/>
          <w14:textFill>
            <w14:solidFill>
              <w14:schemeClr w14:val="tx1"/>
            </w14:solidFill>
          </w14:textFill>
        </w:rPr>
        <w:t>年，《同安区</w:t>
      </w:r>
      <w:r>
        <w:rPr>
          <w:rFonts w:hint="eastAsia" w:ascii="仿宋_GB2312" w:eastAsia="仿宋_GB2312"/>
          <w:b/>
          <w:color w:val="000000" w:themeColor="text1"/>
          <w:sz w:val="28"/>
          <w:szCs w:val="28"/>
          <w:lang w:val="en-US" w:eastAsia="zh-CN"/>
          <w14:textFill>
            <w14:solidFill>
              <w14:schemeClr w14:val="tx1"/>
            </w14:solidFill>
          </w14:textFill>
        </w:rPr>
        <w:t>2021</w:t>
      </w:r>
      <w:r>
        <w:rPr>
          <w:rFonts w:hint="eastAsia" w:ascii="仿宋_GB2312" w:eastAsia="仿宋_GB2312"/>
          <w:b/>
          <w:color w:val="000000" w:themeColor="text1"/>
          <w:sz w:val="28"/>
          <w:szCs w:val="28"/>
          <w14:textFill>
            <w14:solidFill>
              <w14:schemeClr w14:val="tx1"/>
            </w14:solidFill>
          </w14:textFill>
        </w:rPr>
        <w:t>年进城务工人员随迁子女小学积分入学</w:t>
      </w:r>
    </w:p>
    <w:p>
      <w:pPr>
        <w:numPr>
          <w:ilvl w:val="0"/>
          <w:numId w:val="0"/>
        </w:numPr>
        <w:wordWrap/>
        <w:adjustRightInd/>
        <w:snapToGrid/>
        <w:spacing w:before="0" w:after="0" w:line="500" w:lineRule="exact"/>
        <w:ind w:right="0"/>
        <w:textAlignment w:val="auto"/>
        <w:outlineLvl w:val="9"/>
        <w:rPr>
          <w:rFonts w:hint="default"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办法实施细则》有什么变化？</w:t>
      </w:r>
    </w:p>
    <w:p>
      <w:pPr>
        <w:wordWrap/>
        <w:adjustRightInd/>
        <w:snapToGrid/>
        <w:spacing w:before="0" w:after="0" w:line="500" w:lineRule="exact"/>
        <w:ind w:right="0" w:firstLine="560" w:firstLineChars="200"/>
        <w:textAlignment w:val="auto"/>
        <w:outlineLvl w:val="9"/>
        <w:rPr>
          <w:rFonts w:hint="default" w:ascii="仿宋_GB2312" w:hAnsi="微软雅黑" w:eastAsia="仿宋_GB2312" w:cs="宋体"/>
          <w:color w:val="000000" w:themeColor="text1"/>
          <w:kern w:val="0"/>
          <w:sz w:val="28"/>
          <w:szCs w:val="28"/>
          <w:u w:val="none"/>
          <w14:textFill>
            <w14:solidFill>
              <w14:schemeClr w14:val="tx1"/>
            </w14:solidFill>
          </w14:textFill>
        </w:rPr>
      </w:pPr>
      <w:r>
        <w:rPr>
          <w:rFonts w:hint="eastAsia" w:ascii="仿宋_GB2312" w:hAnsi="微软雅黑" w:eastAsia="仿宋_GB2312" w:cs="宋体"/>
          <w:color w:val="000000" w:themeColor="text1"/>
          <w:kern w:val="0"/>
          <w:sz w:val="28"/>
          <w:szCs w:val="28"/>
          <w:u w:val="none"/>
          <w:lang w:val="en-US" w:eastAsia="zh-CN"/>
          <w14:textFill>
            <w14:solidFill>
              <w14:schemeClr w14:val="tx1"/>
            </w14:solidFill>
          </w14:textFill>
        </w:rPr>
        <w:t>2021年，我区根据</w:t>
      </w:r>
      <w:r>
        <w:rPr>
          <w:rFonts w:hint="eastAsia" w:ascii="仿宋_GB2312" w:hAnsi="微软雅黑" w:eastAsia="仿宋_GB2312" w:cs="宋体"/>
          <w:color w:val="000000" w:themeColor="text1"/>
          <w:kern w:val="0"/>
          <w:sz w:val="28"/>
          <w:szCs w:val="28"/>
          <w:u w:val="none"/>
          <w14:textFill>
            <w14:solidFill>
              <w14:schemeClr w14:val="tx1"/>
            </w14:solidFill>
          </w14:textFill>
        </w:rPr>
        <w:t>《厦门市教育局关于印发厦门市2021年秋季小学招生工作意见的通知》（厦教发〔2021〕23号）精神</w:t>
      </w:r>
      <w:r>
        <w:rPr>
          <w:rFonts w:hint="eastAsia" w:ascii="仿宋_GB2312" w:hAnsi="微软雅黑" w:eastAsia="仿宋_GB2312" w:cs="宋体"/>
          <w:color w:val="000000" w:themeColor="text1"/>
          <w:kern w:val="0"/>
          <w:sz w:val="28"/>
          <w:szCs w:val="28"/>
          <w:u w:val="none"/>
          <w:lang w:eastAsia="zh-CN"/>
          <w14:textFill>
            <w14:solidFill>
              <w14:schemeClr w14:val="tx1"/>
            </w14:solidFill>
          </w14:textFill>
        </w:rPr>
        <w:t>，</w:t>
      </w:r>
      <w:r>
        <w:rPr>
          <w:rFonts w:hint="eastAsia" w:ascii="仿宋_GB2312" w:hAnsi="微软雅黑" w:eastAsia="仿宋_GB2312" w:cs="宋体"/>
          <w:color w:val="000000" w:themeColor="text1"/>
          <w:kern w:val="0"/>
          <w:sz w:val="28"/>
          <w:szCs w:val="28"/>
          <w:u w:val="none"/>
          <w14:textFill>
            <w14:solidFill>
              <w14:schemeClr w14:val="tx1"/>
            </w14:solidFill>
          </w14:textFill>
        </w:rPr>
        <w:t>制定同安区</w:t>
      </w:r>
      <w:r>
        <w:rPr>
          <w:rFonts w:hint="eastAsia" w:ascii="仿宋_GB2312" w:hAnsi="微软雅黑" w:eastAsia="仿宋_GB2312" w:cs="宋体"/>
          <w:strike w:val="0"/>
          <w:dstrike w:val="0"/>
          <w:color w:val="000000" w:themeColor="text1"/>
          <w:kern w:val="0"/>
          <w:sz w:val="28"/>
          <w:szCs w:val="28"/>
          <w:u w:val="none"/>
          <w:lang w:val="en-US" w:eastAsia="zh-CN"/>
          <w14:textFill>
            <w14:solidFill>
              <w14:schemeClr w14:val="tx1"/>
            </w14:solidFill>
          </w14:textFill>
        </w:rPr>
        <w:t>2021</w:t>
      </w:r>
      <w:r>
        <w:rPr>
          <w:rFonts w:hint="eastAsia" w:ascii="仿宋_GB2312" w:hAnsi="微软雅黑" w:eastAsia="仿宋_GB2312" w:cs="宋体"/>
          <w:color w:val="000000" w:themeColor="text1"/>
          <w:kern w:val="0"/>
          <w:sz w:val="28"/>
          <w:szCs w:val="28"/>
          <w:u w:val="none"/>
          <w14:textFill>
            <w14:solidFill>
              <w14:schemeClr w14:val="tx1"/>
            </w14:solidFill>
          </w14:textFill>
        </w:rPr>
        <w:t>年进城务工人员随迁子女小学积分入学办法实施细则，</w:t>
      </w:r>
      <w:r>
        <w:rPr>
          <w:rFonts w:hint="eastAsia" w:ascii="仿宋_GB2312" w:hAnsi="微软雅黑" w:eastAsia="仿宋_GB2312" w:cs="宋体"/>
          <w:color w:val="000000" w:themeColor="text1"/>
          <w:kern w:val="0"/>
          <w:sz w:val="28"/>
          <w:szCs w:val="28"/>
          <w:u w:val="none"/>
          <w:lang w:eastAsia="zh-CN"/>
          <w14:textFill>
            <w14:solidFill>
              <w14:schemeClr w14:val="tx1"/>
            </w14:solidFill>
          </w14:textFill>
        </w:rPr>
        <w:t>相比</w:t>
      </w:r>
      <w:r>
        <w:rPr>
          <w:rFonts w:hint="eastAsia" w:ascii="仿宋_GB2312" w:hAnsi="微软雅黑" w:eastAsia="仿宋_GB2312" w:cs="宋体"/>
          <w:strike w:val="0"/>
          <w:dstrike w:val="0"/>
          <w:color w:val="000000" w:themeColor="text1"/>
          <w:kern w:val="0"/>
          <w:sz w:val="28"/>
          <w:szCs w:val="28"/>
          <w:u w:val="none"/>
          <w:lang w:val="en-US" w:eastAsia="zh-CN"/>
          <w14:textFill>
            <w14:solidFill>
              <w14:schemeClr w14:val="tx1"/>
            </w14:solidFill>
          </w14:textFill>
        </w:rPr>
        <w:t>2020</w:t>
      </w:r>
      <w:r>
        <w:rPr>
          <w:rFonts w:hint="eastAsia" w:ascii="仿宋_GB2312" w:hAnsi="微软雅黑" w:eastAsia="仿宋_GB2312" w:cs="宋体"/>
          <w:color w:val="000000" w:themeColor="text1"/>
          <w:kern w:val="0"/>
          <w:sz w:val="28"/>
          <w:szCs w:val="28"/>
          <w:u w:val="none"/>
          <w:lang w:val="en-US" w:eastAsia="zh-CN"/>
          <w14:textFill>
            <w14:solidFill>
              <w14:schemeClr w14:val="tx1"/>
            </w14:solidFill>
          </w14:textFill>
        </w:rPr>
        <w:t>年</w:t>
      </w:r>
      <w:r>
        <w:rPr>
          <w:rFonts w:hint="eastAsia" w:ascii="仿宋_GB2312" w:hAnsi="微软雅黑" w:eastAsia="仿宋_GB2312" w:cs="宋体"/>
          <w:color w:val="000000" w:themeColor="text1"/>
          <w:kern w:val="0"/>
          <w:sz w:val="28"/>
          <w:szCs w:val="28"/>
          <w:u w:val="none"/>
          <w14:textFill>
            <w14:solidFill>
              <w14:schemeClr w14:val="tx1"/>
            </w14:solidFill>
          </w14:textFill>
        </w:rPr>
        <w:t>主要变化有：</w:t>
      </w:r>
    </w:p>
    <w:p>
      <w:pPr>
        <w:wordWrap/>
        <w:adjustRightInd/>
        <w:snapToGrid/>
        <w:spacing w:before="0" w:after="0" w:line="500" w:lineRule="exact"/>
        <w:ind w:right="0" w:firstLine="560" w:firstLineChars="200"/>
        <w:textAlignment w:val="auto"/>
        <w:outlineLvl w:val="9"/>
        <w:rPr>
          <w:rFonts w:hint="default" w:ascii="仿宋_GB2312" w:hAnsi="微软雅黑" w:eastAsia="仿宋_GB2312" w:cs="宋体"/>
          <w:color w:val="000000" w:themeColor="text1"/>
          <w:kern w:val="0"/>
          <w:sz w:val="28"/>
          <w:szCs w:val="28"/>
          <w:u w:val="none"/>
          <w:lang w:val="en-US" w:eastAsia="zh-CN"/>
          <w14:textFill>
            <w14:solidFill>
              <w14:schemeClr w14:val="tx1"/>
            </w14:solidFill>
          </w14:textFill>
        </w:rPr>
      </w:pPr>
      <w:r>
        <w:rPr>
          <w:rFonts w:hint="eastAsia" w:ascii="仿宋_GB2312" w:hAnsi="微软雅黑" w:eastAsia="仿宋_GB2312" w:cs="宋体"/>
          <w:color w:val="000000" w:themeColor="text1"/>
          <w:kern w:val="0"/>
          <w:sz w:val="28"/>
          <w:szCs w:val="28"/>
          <w:u w:val="none"/>
          <w:lang w:val="en-US" w:eastAsia="zh-CN"/>
          <w14:textFill>
            <w14:solidFill>
              <w14:schemeClr w14:val="tx1"/>
            </w14:solidFill>
          </w14:textFill>
        </w:rPr>
        <w:t>符合报名条件的随迁子女网络报名时间是</w:t>
      </w:r>
      <w:r>
        <w:rPr>
          <w:rFonts w:hint="eastAsia" w:ascii="仿宋_GB2312" w:hAnsi="微软雅黑" w:eastAsia="仿宋_GB2312" w:cs="宋体"/>
          <w:strike w:val="0"/>
          <w:dstrike w:val="0"/>
          <w:color w:val="000000" w:themeColor="text1"/>
          <w:kern w:val="0"/>
          <w:sz w:val="28"/>
          <w:szCs w:val="28"/>
          <w:u w:val="none"/>
          <w:lang w:val="en-US" w:eastAsia="zh-CN"/>
          <w14:textFill>
            <w14:solidFill>
              <w14:schemeClr w14:val="tx1"/>
            </w14:solidFill>
          </w14:textFill>
        </w:rPr>
        <w:t>4月19日—4月28日</w:t>
      </w:r>
      <w:r>
        <w:rPr>
          <w:rFonts w:hint="eastAsia" w:ascii="仿宋_GB2312" w:hAnsi="微软雅黑" w:eastAsia="仿宋_GB2312" w:cs="宋体"/>
          <w:color w:val="000000" w:themeColor="text1"/>
          <w:kern w:val="0"/>
          <w:sz w:val="28"/>
          <w:szCs w:val="28"/>
          <w:u w:val="none"/>
          <w:lang w:val="en-US" w:eastAsia="zh-CN"/>
          <w14:textFill>
            <w14:solidFill>
              <w14:schemeClr w14:val="tx1"/>
            </w14:solidFill>
          </w14:textFill>
        </w:rPr>
        <w:t>。</w:t>
      </w:r>
    </w:p>
    <w:p>
      <w:pPr>
        <w:numPr>
          <w:ilvl w:val="0"/>
          <w:numId w:val="0"/>
        </w:numPr>
        <w:wordWrap/>
        <w:adjustRightInd/>
        <w:snapToGrid/>
        <w:spacing w:before="0" w:after="0" w:line="500" w:lineRule="exact"/>
        <w:ind w:right="0"/>
        <w:textAlignment w:val="auto"/>
        <w:outlineLvl w:val="9"/>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lang w:val="en-US" w:eastAsia="zh-CN"/>
          <w14:textFill>
            <w14:solidFill>
              <w14:schemeClr w14:val="tx1"/>
            </w14:solidFill>
          </w14:textFill>
        </w:rPr>
        <w:t xml:space="preserve">    </w:t>
      </w:r>
      <w:r>
        <w:rPr>
          <w:rFonts w:hint="eastAsia" w:ascii="仿宋_GB2312" w:eastAsia="仿宋_GB2312"/>
          <w:b/>
          <w:color w:val="000000" w:themeColor="text1"/>
          <w:sz w:val="28"/>
          <w:szCs w:val="28"/>
          <w:lang w:eastAsia="zh-CN"/>
          <w14:textFill>
            <w14:solidFill>
              <w14:schemeClr w14:val="tx1"/>
            </w14:solidFill>
          </w14:textFill>
        </w:rPr>
        <w:t>二</w:t>
      </w:r>
      <w:r>
        <w:rPr>
          <w:rFonts w:hint="eastAsia" w:ascii="仿宋_GB2312" w:eastAsia="仿宋_GB2312"/>
          <w:b/>
          <w:color w:val="000000" w:themeColor="text1"/>
          <w:sz w:val="28"/>
          <w:szCs w:val="28"/>
          <w14:textFill>
            <w14:solidFill>
              <w14:schemeClr w14:val="tx1"/>
            </w14:solidFill>
          </w14:textFill>
        </w:rPr>
        <w:t>、在</w:t>
      </w:r>
      <w:r>
        <w:rPr>
          <w:rFonts w:hint="eastAsia" w:ascii="仿宋_GB2312" w:eastAsia="仿宋_GB2312"/>
          <w:b/>
          <w:color w:val="000000" w:themeColor="text1"/>
          <w:sz w:val="28"/>
          <w:szCs w:val="28"/>
          <w:lang w:eastAsia="zh-CN"/>
          <w14:textFill>
            <w14:solidFill>
              <w14:schemeClr w14:val="tx1"/>
            </w14:solidFill>
          </w14:textFill>
        </w:rPr>
        <w:t>同安</w:t>
      </w:r>
      <w:r>
        <w:rPr>
          <w:rFonts w:hint="eastAsia" w:ascii="仿宋_GB2312" w:eastAsia="仿宋_GB2312"/>
          <w:b/>
          <w:color w:val="000000" w:themeColor="text1"/>
          <w:sz w:val="28"/>
          <w:szCs w:val="28"/>
          <w14:textFill>
            <w14:solidFill>
              <w14:schemeClr w14:val="tx1"/>
            </w14:solidFill>
          </w14:textFill>
        </w:rPr>
        <w:t>区申请积分入学的条件是什么？</w:t>
      </w:r>
    </w:p>
    <w:p>
      <w:pPr>
        <w:wordWrap/>
        <w:adjustRightInd/>
        <w:snapToGrid/>
        <w:spacing w:before="0" w:after="0" w:line="500" w:lineRule="exact"/>
        <w:ind w:right="0" w:firstLine="560" w:firstLineChars="200"/>
        <w:textAlignment w:val="auto"/>
        <w:outlineLvl w:val="9"/>
        <w:rPr>
          <w:rFonts w:ascii="仿宋_GB2312" w:hAnsi="微软雅黑" w:eastAsia="仿宋_GB2312" w:cs="宋体"/>
          <w:color w:val="000000" w:themeColor="text1"/>
          <w:kern w:val="0"/>
          <w:sz w:val="28"/>
          <w:szCs w:val="28"/>
          <w:u w:val="none"/>
          <w14:textFill>
            <w14:solidFill>
              <w14:schemeClr w14:val="tx1"/>
            </w14:solidFill>
          </w14:textFill>
        </w:rPr>
      </w:pPr>
      <w:r>
        <w:rPr>
          <w:rFonts w:hint="eastAsia" w:ascii="仿宋_GB2312" w:hAnsi="微软雅黑" w:eastAsia="仿宋_GB2312" w:cs="宋体"/>
          <w:color w:val="000000" w:themeColor="text1"/>
          <w:kern w:val="0"/>
          <w:sz w:val="28"/>
          <w:szCs w:val="28"/>
          <w:u w:val="none"/>
          <w:lang w:val="en-US" w:eastAsia="zh-CN"/>
          <w14:textFill>
            <w14:solidFill>
              <w14:schemeClr w14:val="tx1"/>
            </w14:solidFill>
          </w14:textFill>
        </w:rPr>
        <w:t>2014</w:t>
      </w:r>
      <w:r>
        <w:rPr>
          <w:rFonts w:hint="eastAsia" w:ascii="仿宋_GB2312" w:hAnsi="微软雅黑" w:eastAsia="仿宋_GB2312" w:cs="宋体"/>
          <w:color w:val="000000" w:themeColor="text1"/>
          <w:kern w:val="0"/>
          <w:sz w:val="28"/>
          <w:szCs w:val="28"/>
          <w:u w:val="none"/>
          <w14:textFill>
            <w14:solidFill>
              <w14:schemeClr w14:val="tx1"/>
            </w14:solidFill>
          </w14:textFill>
        </w:rPr>
        <w:t>年9月1日至</w:t>
      </w:r>
      <w:r>
        <w:rPr>
          <w:rFonts w:hint="eastAsia" w:ascii="仿宋_GB2312" w:hAnsi="微软雅黑" w:eastAsia="仿宋_GB2312" w:cs="宋体"/>
          <w:strike w:val="0"/>
          <w:dstrike w:val="0"/>
          <w:color w:val="000000" w:themeColor="text1"/>
          <w:kern w:val="0"/>
          <w:sz w:val="28"/>
          <w:szCs w:val="28"/>
          <w:u w:val="none"/>
          <w:lang w:val="en-US" w:eastAsia="zh-CN"/>
          <w14:textFill>
            <w14:solidFill>
              <w14:schemeClr w14:val="tx1"/>
            </w14:solidFill>
          </w14:textFill>
        </w:rPr>
        <w:t>2015</w:t>
      </w:r>
      <w:r>
        <w:rPr>
          <w:rFonts w:hint="eastAsia" w:ascii="仿宋_GB2312" w:hAnsi="微软雅黑" w:eastAsia="仿宋_GB2312" w:cs="宋体"/>
          <w:color w:val="000000" w:themeColor="text1"/>
          <w:kern w:val="0"/>
          <w:sz w:val="28"/>
          <w:szCs w:val="28"/>
          <w:u w:val="none"/>
          <w14:textFill>
            <w14:solidFill>
              <w14:schemeClr w14:val="tx1"/>
            </w14:solidFill>
          </w14:textFill>
        </w:rPr>
        <w:t>年8月31日期间出生的年满六周岁且同时符合以下2个条件的随迁子女有资格在</w:t>
      </w:r>
      <w:r>
        <w:rPr>
          <w:rFonts w:hint="eastAsia" w:ascii="仿宋_GB2312" w:hAnsi="微软雅黑" w:eastAsia="仿宋_GB2312" w:cs="宋体"/>
          <w:color w:val="000000" w:themeColor="text1"/>
          <w:kern w:val="0"/>
          <w:sz w:val="28"/>
          <w:szCs w:val="28"/>
          <w:u w:val="none"/>
          <w:lang w:eastAsia="zh-CN"/>
          <w14:textFill>
            <w14:solidFill>
              <w14:schemeClr w14:val="tx1"/>
            </w14:solidFill>
          </w14:textFill>
        </w:rPr>
        <w:t>同安</w:t>
      </w:r>
      <w:r>
        <w:rPr>
          <w:rFonts w:hint="eastAsia" w:ascii="仿宋_GB2312" w:hAnsi="微软雅黑" w:eastAsia="仿宋_GB2312" w:cs="宋体"/>
          <w:color w:val="000000" w:themeColor="text1"/>
          <w:kern w:val="0"/>
          <w:sz w:val="28"/>
          <w:szCs w:val="28"/>
          <w:u w:val="none"/>
          <w14:textFill>
            <w14:solidFill>
              <w14:schemeClr w14:val="tx1"/>
            </w14:solidFill>
          </w14:textFill>
        </w:rPr>
        <w:t>区申请积分入学，不足龄儿童、超龄儿童和已经在其他地方入学一年级取得小学学籍的学龄儿童均不能申请。</w:t>
      </w:r>
    </w:p>
    <w:p>
      <w:pPr>
        <w:wordWrap/>
        <w:adjustRightInd/>
        <w:snapToGrid/>
        <w:spacing w:before="0" w:after="0" w:line="500" w:lineRule="exact"/>
        <w:ind w:right="0" w:firstLine="560" w:firstLineChars="200"/>
        <w:textAlignment w:val="auto"/>
        <w:outlineLvl w:val="9"/>
        <w:rPr>
          <w:rFonts w:hint="default" w:ascii="仿宋_GB2312" w:hAnsi="微软雅黑" w:eastAsia="仿宋_GB2312" w:cs="宋体"/>
          <w:color w:val="000000" w:themeColor="text1"/>
          <w:kern w:val="0"/>
          <w:sz w:val="28"/>
          <w:szCs w:val="28"/>
          <w:u w:val="none"/>
          <w14:textFill>
            <w14:solidFill>
              <w14:schemeClr w14:val="tx1"/>
            </w14:solidFill>
          </w14:textFill>
        </w:rPr>
      </w:pPr>
      <w:r>
        <w:rPr>
          <w:rFonts w:hint="eastAsia" w:ascii="仿宋_GB2312" w:hAnsi="微软雅黑" w:eastAsia="仿宋_GB2312" w:cs="宋体"/>
          <w:color w:val="000000" w:themeColor="text1"/>
          <w:kern w:val="0"/>
          <w:sz w:val="28"/>
          <w:szCs w:val="28"/>
          <w:u w:val="none"/>
          <w:lang w:val="en-US" w:eastAsia="zh-CN"/>
          <w14:textFill>
            <w14:solidFill>
              <w14:schemeClr w14:val="tx1"/>
            </w14:solidFill>
          </w14:textFill>
        </w:rPr>
        <w:t>1.</w:t>
      </w:r>
      <w:r>
        <w:rPr>
          <w:rFonts w:hint="eastAsia" w:ascii="仿宋_GB2312" w:hAnsi="微软雅黑" w:eastAsia="仿宋_GB2312" w:cs="宋体"/>
          <w:color w:val="000000" w:themeColor="text1"/>
          <w:kern w:val="0"/>
          <w:sz w:val="28"/>
          <w:szCs w:val="28"/>
          <w:u w:val="none"/>
          <w14:textFill>
            <w14:solidFill>
              <w14:schemeClr w14:val="tx1"/>
            </w14:solidFill>
          </w14:textFill>
        </w:rPr>
        <w:t>随迁子女父（母）持有在有效期内且</w:t>
      </w:r>
      <w:r>
        <w:rPr>
          <w:rFonts w:hint="eastAsia" w:ascii="仿宋_GB2312" w:hAnsi="微软雅黑" w:eastAsia="仿宋_GB2312" w:cs="宋体"/>
          <w:strike w:val="0"/>
          <w:dstrike w:val="0"/>
          <w:color w:val="000000" w:themeColor="text1"/>
          <w:kern w:val="0"/>
          <w:sz w:val="28"/>
          <w:szCs w:val="28"/>
          <w:u w:val="none"/>
          <w:lang w:eastAsia="zh-CN"/>
          <w14:textFill>
            <w14:solidFill>
              <w14:schemeClr w14:val="tx1"/>
            </w14:solidFill>
          </w14:textFill>
        </w:rPr>
        <w:t>居住地住址</w:t>
      </w:r>
      <w:r>
        <w:rPr>
          <w:rFonts w:hint="eastAsia" w:ascii="仿宋_GB2312" w:hAnsi="微软雅黑" w:eastAsia="仿宋_GB2312" w:cs="宋体"/>
          <w:color w:val="000000" w:themeColor="text1"/>
          <w:kern w:val="0"/>
          <w:sz w:val="28"/>
          <w:szCs w:val="28"/>
          <w:u w:val="none"/>
          <w14:textFill>
            <w14:solidFill>
              <w14:schemeClr w14:val="tx1"/>
            </w14:solidFill>
          </w14:textFill>
        </w:rPr>
        <w:t>在同安区的</w:t>
      </w:r>
      <w:r>
        <w:rPr>
          <w:rFonts w:hint="eastAsia" w:ascii="仿宋_GB2312" w:hAnsi="微软雅黑" w:eastAsia="仿宋_GB2312" w:cs="宋体"/>
          <w:color w:val="000000" w:themeColor="text1"/>
          <w:kern w:val="0"/>
          <w:sz w:val="28"/>
          <w:szCs w:val="28"/>
          <w:u w:val="none"/>
          <w:lang w:eastAsia="zh-CN"/>
          <w14:textFill>
            <w14:solidFill>
              <w14:schemeClr w14:val="tx1"/>
            </w14:solidFill>
          </w14:textFill>
        </w:rPr>
        <w:t>福建省</w:t>
      </w:r>
      <w:r>
        <w:rPr>
          <w:rFonts w:hint="eastAsia" w:ascii="仿宋_GB2312" w:hAnsi="微软雅黑" w:eastAsia="仿宋_GB2312" w:cs="宋体"/>
          <w:color w:val="000000" w:themeColor="text1"/>
          <w:kern w:val="0"/>
          <w:sz w:val="28"/>
          <w:szCs w:val="28"/>
          <w:u w:val="none"/>
          <w14:textFill>
            <w14:solidFill>
              <w14:schemeClr w14:val="tx1"/>
            </w14:solidFill>
          </w14:textFill>
        </w:rPr>
        <w:t>居住证；</w:t>
      </w:r>
    </w:p>
    <w:p>
      <w:pPr>
        <w:wordWrap/>
        <w:adjustRightInd/>
        <w:snapToGrid/>
        <w:spacing w:before="0" w:after="0" w:line="500" w:lineRule="exact"/>
        <w:ind w:right="0" w:firstLine="560" w:firstLineChars="200"/>
        <w:textAlignment w:val="auto"/>
        <w:outlineLvl w:val="9"/>
        <w:rPr>
          <w:rFonts w:hint="default" w:ascii="仿宋_GB2312" w:hAnsi="微软雅黑" w:eastAsia="仿宋_GB2312" w:cs="宋体"/>
          <w:color w:val="000000" w:themeColor="text1"/>
          <w:kern w:val="0"/>
          <w:sz w:val="28"/>
          <w:szCs w:val="28"/>
          <w:u w:val="none"/>
          <w14:textFill>
            <w14:solidFill>
              <w14:schemeClr w14:val="tx1"/>
            </w14:solidFill>
          </w14:textFill>
        </w:rPr>
      </w:pPr>
      <w:r>
        <w:rPr>
          <w:rFonts w:hint="eastAsia" w:ascii="仿宋_GB2312" w:hAnsi="微软雅黑" w:eastAsia="仿宋_GB2312" w:cs="宋体"/>
          <w:color w:val="000000" w:themeColor="text1"/>
          <w:kern w:val="0"/>
          <w:sz w:val="28"/>
          <w:szCs w:val="28"/>
          <w:u w:val="none"/>
          <w:lang w:val="en-US" w:eastAsia="zh-CN"/>
          <w14:textFill>
            <w14:solidFill>
              <w14:schemeClr w14:val="tx1"/>
            </w14:solidFill>
          </w14:textFill>
        </w:rPr>
        <w:t>2.</w:t>
      </w:r>
      <w:r>
        <w:rPr>
          <w:rFonts w:hint="eastAsia" w:ascii="仿宋_GB2312" w:hAnsi="微软雅黑" w:eastAsia="仿宋_GB2312" w:cs="宋体"/>
          <w:color w:val="000000" w:themeColor="text1"/>
          <w:kern w:val="0"/>
          <w:sz w:val="28"/>
          <w:szCs w:val="28"/>
          <w:u w:val="none"/>
          <w14:textFill>
            <w14:solidFill>
              <w14:schemeClr w14:val="tx1"/>
            </w14:solidFill>
          </w14:textFill>
        </w:rPr>
        <w:t>随迁子女父（母）报名前在同安区连续居住6个月以上，即</w:t>
      </w:r>
      <w:r>
        <w:rPr>
          <w:rFonts w:hint="eastAsia" w:ascii="仿宋_GB2312" w:hAnsi="微软雅黑" w:eastAsia="仿宋_GB2312" w:cs="宋体"/>
          <w:strike w:val="0"/>
          <w:dstrike w:val="0"/>
          <w:color w:val="000000" w:themeColor="text1"/>
          <w:kern w:val="0"/>
          <w:sz w:val="28"/>
          <w:szCs w:val="28"/>
          <w:u w:val="none"/>
          <w:lang w:val="en-US" w:eastAsia="zh-CN"/>
          <w14:textFill>
            <w14:solidFill>
              <w14:schemeClr w14:val="tx1"/>
            </w14:solidFill>
          </w14:textFill>
        </w:rPr>
        <w:t>2020</w:t>
      </w:r>
      <w:r>
        <w:rPr>
          <w:rFonts w:hint="eastAsia" w:ascii="仿宋_GB2312" w:hAnsi="微软雅黑" w:eastAsia="仿宋_GB2312" w:cs="宋体"/>
          <w:color w:val="000000" w:themeColor="text1"/>
          <w:kern w:val="0"/>
          <w:sz w:val="28"/>
          <w:szCs w:val="28"/>
          <w:u w:val="none"/>
          <w14:textFill>
            <w14:solidFill>
              <w14:schemeClr w14:val="tx1"/>
            </w14:solidFill>
          </w14:textFill>
        </w:rPr>
        <w:t>年</w:t>
      </w:r>
      <w:r>
        <w:rPr>
          <w:rFonts w:hint="eastAsia" w:ascii="仿宋_GB2312" w:hAnsi="微软雅黑" w:eastAsia="仿宋_GB2312" w:cs="宋体"/>
          <w:color w:val="000000" w:themeColor="text1"/>
          <w:kern w:val="0"/>
          <w:sz w:val="28"/>
          <w:szCs w:val="28"/>
          <w:u w:val="none"/>
          <w:lang w:val="en-US" w:eastAsia="zh-CN"/>
          <w14:textFill>
            <w14:solidFill>
              <w14:schemeClr w14:val="tx1"/>
            </w14:solidFill>
          </w14:textFill>
        </w:rPr>
        <w:t>11</w:t>
      </w:r>
      <w:r>
        <w:rPr>
          <w:rFonts w:hint="eastAsia" w:ascii="仿宋_GB2312" w:hAnsi="微软雅黑" w:eastAsia="仿宋_GB2312" w:cs="宋体"/>
          <w:color w:val="000000" w:themeColor="text1"/>
          <w:kern w:val="0"/>
          <w:sz w:val="28"/>
          <w:szCs w:val="28"/>
          <w:u w:val="none"/>
          <w14:textFill>
            <w14:solidFill>
              <w14:schemeClr w14:val="tx1"/>
            </w14:solidFill>
          </w14:textFill>
        </w:rPr>
        <w:t>月1日-</w:t>
      </w:r>
      <w:r>
        <w:rPr>
          <w:rFonts w:hint="eastAsia" w:ascii="仿宋_GB2312" w:hAnsi="微软雅黑" w:eastAsia="仿宋_GB2312" w:cs="宋体"/>
          <w:strike w:val="0"/>
          <w:dstrike w:val="0"/>
          <w:color w:val="000000" w:themeColor="text1"/>
          <w:kern w:val="0"/>
          <w:sz w:val="28"/>
          <w:szCs w:val="28"/>
          <w:u w:val="none"/>
          <w:lang w:val="en-US" w:eastAsia="zh-CN"/>
          <w14:textFill>
            <w14:solidFill>
              <w14:schemeClr w14:val="tx1"/>
            </w14:solidFill>
          </w14:textFill>
        </w:rPr>
        <w:t>2021</w:t>
      </w:r>
      <w:r>
        <w:rPr>
          <w:rFonts w:hint="eastAsia" w:ascii="仿宋_GB2312" w:hAnsi="微软雅黑" w:eastAsia="仿宋_GB2312" w:cs="宋体"/>
          <w:color w:val="000000" w:themeColor="text1"/>
          <w:kern w:val="0"/>
          <w:sz w:val="28"/>
          <w:szCs w:val="28"/>
          <w:u w:val="none"/>
          <w14:textFill>
            <w14:solidFill>
              <w14:schemeClr w14:val="tx1"/>
            </w14:solidFill>
          </w14:textFill>
        </w:rPr>
        <w:t>年</w:t>
      </w:r>
      <w:r>
        <w:rPr>
          <w:rFonts w:hint="eastAsia" w:ascii="仿宋_GB2312" w:hAnsi="微软雅黑" w:eastAsia="仿宋_GB2312" w:cs="宋体"/>
          <w:strike w:val="0"/>
          <w:dstrike w:val="0"/>
          <w:color w:val="000000" w:themeColor="text1"/>
          <w:kern w:val="0"/>
          <w:sz w:val="28"/>
          <w:szCs w:val="28"/>
          <w:u w:val="none"/>
          <w:lang w:val="en-US" w:eastAsia="zh-CN"/>
          <w14:textFill>
            <w14:solidFill>
              <w14:schemeClr w14:val="tx1"/>
            </w14:solidFill>
          </w14:textFill>
        </w:rPr>
        <w:t>4</w:t>
      </w:r>
      <w:r>
        <w:rPr>
          <w:rFonts w:hint="eastAsia" w:ascii="仿宋_GB2312" w:hAnsi="微软雅黑" w:eastAsia="仿宋_GB2312" w:cs="宋体"/>
          <w:color w:val="000000" w:themeColor="text1"/>
          <w:kern w:val="0"/>
          <w:sz w:val="28"/>
          <w:szCs w:val="28"/>
          <w:u w:val="none"/>
          <w14:textFill>
            <w14:solidFill>
              <w14:schemeClr w14:val="tx1"/>
            </w14:solidFill>
          </w14:textFill>
        </w:rPr>
        <w:t>月</w:t>
      </w:r>
      <w:r>
        <w:rPr>
          <w:rFonts w:hint="eastAsia" w:ascii="仿宋_GB2312" w:hAnsi="微软雅黑" w:eastAsia="仿宋_GB2312" w:cs="宋体"/>
          <w:color w:val="000000" w:themeColor="text1"/>
          <w:kern w:val="0"/>
          <w:sz w:val="28"/>
          <w:szCs w:val="28"/>
          <w:u w:val="none"/>
          <w:lang w:val="en-US" w:eastAsia="zh-CN"/>
          <w14:textFill>
            <w14:solidFill>
              <w14:schemeClr w14:val="tx1"/>
            </w14:solidFill>
          </w14:textFill>
        </w:rPr>
        <w:t>30</w:t>
      </w:r>
      <w:r>
        <w:rPr>
          <w:rFonts w:hint="eastAsia" w:ascii="仿宋_GB2312" w:hAnsi="微软雅黑" w:eastAsia="仿宋_GB2312" w:cs="宋体"/>
          <w:color w:val="000000" w:themeColor="text1"/>
          <w:kern w:val="0"/>
          <w:sz w:val="28"/>
          <w:szCs w:val="28"/>
          <w:u w:val="none"/>
          <w14:textFill>
            <w14:solidFill>
              <w14:schemeClr w14:val="tx1"/>
            </w14:solidFill>
          </w14:textFill>
        </w:rPr>
        <w:t>日必须在同安区居住。</w:t>
      </w:r>
    </w:p>
    <w:p>
      <w:pPr>
        <w:wordWrap/>
        <w:adjustRightInd/>
        <w:snapToGrid/>
        <w:spacing w:before="0" w:after="0" w:line="500" w:lineRule="exact"/>
        <w:ind w:right="0" w:firstLine="551" w:firstLineChars="196"/>
        <w:textAlignment w:val="auto"/>
        <w:outlineLvl w:val="9"/>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lang w:eastAsia="zh-CN"/>
          <w14:textFill>
            <w14:solidFill>
              <w14:schemeClr w14:val="tx1"/>
            </w14:solidFill>
          </w14:textFill>
        </w:rPr>
        <w:t>三</w:t>
      </w:r>
      <w:r>
        <w:rPr>
          <w:rFonts w:hint="eastAsia" w:ascii="仿宋_GB2312" w:eastAsia="仿宋_GB2312"/>
          <w:b/>
          <w:color w:val="000000" w:themeColor="text1"/>
          <w:sz w:val="28"/>
          <w:szCs w:val="28"/>
          <w14:textFill>
            <w14:solidFill>
              <w14:schemeClr w14:val="tx1"/>
            </w14:solidFill>
          </w14:textFill>
        </w:rPr>
        <w:t>、在</w:t>
      </w:r>
      <w:r>
        <w:rPr>
          <w:rFonts w:hint="eastAsia" w:ascii="仿宋_GB2312" w:eastAsia="仿宋_GB2312"/>
          <w:b/>
          <w:color w:val="000000" w:themeColor="text1"/>
          <w:sz w:val="28"/>
          <w:szCs w:val="28"/>
          <w:lang w:eastAsia="zh-CN"/>
          <w14:textFill>
            <w14:solidFill>
              <w14:schemeClr w14:val="tx1"/>
            </w14:solidFill>
          </w14:textFill>
        </w:rPr>
        <w:t>同安</w:t>
      </w:r>
      <w:r>
        <w:rPr>
          <w:rFonts w:hint="eastAsia" w:ascii="仿宋_GB2312" w:eastAsia="仿宋_GB2312"/>
          <w:b/>
          <w:color w:val="000000" w:themeColor="text1"/>
          <w:sz w:val="28"/>
          <w:szCs w:val="28"/>
          <w14:textFill>
            <w14:solidFill>
              <w14:schemeClr w14:val="tx1"/>
            </w14:solidFill>
          </w14:textFill>
        </w:rPr>
        <w:t>区申请积分入学报名的时间和方式是什么？</w:t>
      </w:r>
    </w:p>
    <w:p>
      <w:pPr>
        <w:wordWrap/>
        <w:adjustRightInd/>
        <w:snapToGrid/>
        <w:spacing w:before="0" w:after="0" w:line="500" w:lineRule="exact"/>
        <w:ind w:right="0" w:firstLine="560" w:firstLineChars="200"/>
        <w:textAlignment w:val="auto"/>
        <w:outlineLvl w:val="9"/>
        <w:rPr>
          <w:rFonts w:ascii="仿宋_GB2312" w:eastAsia="仿宋_GB2312"/>
          <w:color w:val="000000" w:themeColor="text1"/>
          <w:sz w:val="28"/>
          <w:szCs w:val="28"/>
          <w:u w:val="none"/>
          <w14:textFill>
            <w14:solidFill>
              <w14:schemeClr w14:val="tx1"/>
            </w14:solidFill>
          </w14:textFill>
        </w:rPr>
      </w:pPr>
      <w:r>
        <w:rPr>
          <w:rFonts w:hint="eastAsia" w:ascii="仿宋_GB2312" w:eastAsia="仿宋_GB2312"/>
          <w:strike w:val="0"/>
          <w:dstrike w:val="0"/>
          <w:color w:val="000000" w:themeColor="text1"/>
          <w:sz w:val="28"/>
          <w:szCs w:val="28"/>
          <w:u w:val="none"/>
          <w:lang w:val="en-US" w:eastAsia="zh-CN"/>
          <w14:textFill>
            <w14:solidFill>
              <w14:schemeClr w14:val="tx1"/>
            </w14:solidFill>
          </w14:textFill>
        </w:rPr>
        <w:t>2021</w:t>
      </w:r>
      <w:r>
        <w:rPr>
          <w:rFonts w:hint="eastAsia" w:ascii="仿宋_GB2312" w:eastAsia="仿宋_GB2312"/>
          <w:color w:val="000000" w:themeColor="text1"/>
          <w:sz w:val="28"/>
          <w:szCs w:val="28"/>
          <w:u w:val="none"/>
          <w14:textFill>
            <w14:solidFill>
              <w14:schemeClr w14:val="tx1"/>
            </w14:solidFill>
          </w14:textFill>
        </w:rPr>
        <w:t>年，我区积分入学采用网上报名的方式，符合条件的随迁子女可于</w:t>
      </w:r>
      <w:r>
        <w:rPr>
          <w:rFonts w:hint="eastAsia" w:ascii="仿宋_GB2312" w:eastAsia="仿宋_GB2312"/>
          <w:strike w:val="0"/>
          <w:dstrike w:val="0"/>
          <w:color w:val="000000" w:themeColor="text1"/>
          <w:sz w:val="28"/>
          <w:szCs w:val="28"/>
          <w:u w:val="none"/>
          <w:lang w:val="en-US" w:eastAsia="zh-CN"/>
          <w14:textFill>
            <w14:solidFill>
              <w14:schemeClr w14:val="tx1"/>
            </w14:solidFill>
          </w14:textFill>
        </w:rPr>
        <w:t>4月19日—4月28日</w:t>
      </w:r>
      <w:r>
        <w:rPr>
          <w:rFonts w:hint="eastAsia" w:ascii="仿宋_GB2312" w:eastAsia="仿宋_GB2312"/>
          <w:color w:val="000000" w:themeColor="text1"/>
          <w:sz w:val="28"/>
          <w:szCs w:val="28"/>
          <w:u w:val="none"/>
          <w14:textFill>
            <w14:solidFill>
              <w14:schemeClr w14:val="tx1"/>
            </w14:solidFill>
          </w14:textFill>
        </w:rPr>
        <w:t>在“</w:t>
      </w:r>
      <w:r>
        <w:rPr>
          <w:rFonts w:hint="eastAsia" w:ascii="仿宋_GB2312" w:eastAsia="仿宋_GB2312"/>
          <w:color w:val="000000" w:themeColor="text1"/>
          <w:sz w:val="28"/>
          <w:szCs w:val="28"/>
          <w:u w:val="none"/>
          <w:lang w:eastAsia="zh-CN"/>
          <w14:textFill>
            <w14:solidFill>
              <w14:schemeClr w14:val="tx1"/>
            </w14:solidFill>
          </w14:textFill>
        </w:rPr>
        <w:t>i</w:t>
      </w:r>
      <w:r>
        <w:rPr>
          <w:rFonts w:hint="eastAsia" w:ascii="仿宋_GB2312" w:eastAsia="仿宋_GB2312"/>
          <w:color w:val="000000" w:themeColor="text1"/>
          <w:sz w:val="28"/>
          <w:szCs w:val="28"/>
          <w:u w:val="none"/>
          <w14:textFill>
            <w14:solidFill>
              <w14:schemeClr w14:val="tx1"/>
            </w14:solidFill>
          </w14:textFill>
        </w:rPr>
        <w:t>厦门惠民平台”（</w:t>
      </w:r>
      <w:r>
        <w:rPr>
          <w:rFonts w:hint="eastAsia" w:ascii="仿宋_GB2312" w:eastAsia="仿宋_GB2312"/>
          <w:color w:val="000000" w:themeColor="text1"/>
          <w:sz w:val="28"/>
          <w:szCs w:val="28"/>
          <w:u w:val="none"/>
          <w14:textFill>
            <w14:solidFill>
              <w14:schemeClr w14:val="tx1"/>
            </w14:solidFill>
          </w14:textFill>
        </w:rPr>
        <w:t>https://ixm.xm.gov.cn/</w:t>
      </w:r>
      <w:r>
        <w:rPr>
          <w:rFonts w:hint="eastAsia" w:ascii="仿宋_GB2312" w:eastAsia="仿宋_GB2312"/>
          <w:color w:val="000000" w:themeColor="text1"/>
          <w:sz w:val="28"/>
          <w:szCs w:val="28"/>
          <w:u w:val="none"/>
          <w14:textFill>
            <w14:solidFill>
              <w14:schemeClr w14:val="tx1"/>
            </w14:solidFill>
          </w14:textFill>
        </w:rPr>
        <w:t>）的</w:t>
      </w:r>
      <w:r>
        <w:rPr>
          <w:rFonts w:hint="eastAsia" w:ascii="仿宋_GB2312" w:eastAsia="仿宋_GB2312"/>
          <w:color w:val="000000" w:themeColor="text1"/>
          <w:sz w:val="28"/>
          <w:szCs w:val="28"/>
          <w:u w:val="none"/>
          <w:lang w:eastAsia="zh-CN"/>
          <w14:textFill>
            <w14:solidFill>
              <w14:schemeClr w14:val="tx1"/>
            </w14:solidFill>
          </w14:textFill>
        </w:rPr>
        <w:t>“</w:t>
      </w:r>
      <w:r>
        <w:rPr>
          <w:rFonts w:hint="eastAsia" w:ascii="仿宋_GB2312" w:eastAsia="仿宋_GB2312"/>
          <w:color w:val="000000" w:themeColor="text1"/>
          <w:sz w:val="28"/>
          <w:szCs w:val="28"/>
          <w:u w:val="none"/>
          <w14:textFill>
            <w14:solidFill>
              <w14:schemeClr w14:val="tx1"/>
            </w14:solidFill>
          </w14:textFill>
        </w:rPr>
        <w:t>积分入学</w:t>
      </w:r>
      <w:r>
        <w:rPr>
          <w:rFonts w:hint="eastAsia" w:ascii="仿宋_GB2312" w:eastAsia="仿宋_GB2312"/>
          <w:color w:val="000000" w:themeColor="text1"/>
          <w:sz w:val="28"/>
          <w:szCs w:val="28"/>
          <w:u w:val="none"/>
          <w:lang w:eastAsia="zh-CN"/>
          <w14:textFill>
            <w14:solidFill>
              <w14:schemeClr w14:val="tx1"/>
            </w14:solidFill>
          </w14:textFill>
        </w:rPr>
        <w:t>”</w:t>
      </w:r>
      <w:r>
        <w:rPr>
          <w:rFonts w:hint="eastAsia" w:ascii="仿宋_GB2312" w:eastAsia="仿宋_GB2312"/>
          <w:color w:val="000000" w:themeColor="text1"/>
          <w:sz w:val="28"/>
          <w:szCs w:val="28"/>
          <w:u w:val="none"/>
          <w14:textFill>
            <w14:solidFill>
              <w14:schemeClr w14:val="tx1"/>
            </w14:solidFill>
          </w14:textFill>
        </w:rPr>
        <w:t>栏目或通过“</w:t>
      </w:r>
      <w:r>
        <w:rPr>
          <w:rFonts w:hint="eastAsia" w:ascii="仿宋_GB2312" w:eastAsia="仿宋_GB2312"/>
          <w:color w:val="000000" w:themeColor="text1"/>
          <w:sz w:val="28"/>
          <w:szCs w:val="28"/>
          <w:u w:val="none"/>
          <w:lang w:eastAsia="zh-CN"/>
          <w14:textFill>
            <w14:solidFill>
              <w14:schemeClr w14:val="tx1"/>
            </w14:solidFill>
          </w14:textFill>
        </w:rPr>
        <w:t>i</w:t>
      </w:r>
      <w:r>
        <w:rPr>
          <w:rFonts w:hint="eastAsia" w:ascii="仿宋_GB2312" w:eastAsia="仿宋_GB2312"/>
          <w:color w:val="000000" w:themeColor="text1"/>
          <w:sz w:val="28"/>
          <w:szCs w:val="28"/>
          <w:u w:val="none"/>
          <w14:textFill>
            <w14:solidFill>
              <w14:schemeClr w14:val="tx1"/>
            </w14:solidFill>
          </w14:textFill>
        </w:rPr>
        <w:t>厦门”微信公众号进行网上报名，逾期未进行网上报名的，均视为自动放弃在我区参加积分入学的资格。</w:t>
      </w:r>
    </w:p>
    <w:p>
      <w:pPr>
        <w:wordWrap/>
        <w:adjustRightInd/>
        <w:snapToGrid/>
        <w:spacing w:before="0" w:after="0" w:line="500" w:lineRule="exact"/>
        <w:ind w:right="0" w:firstLine="621" w:firstLineChars="221"/>
        <w:textAlignment w:val="auto"/>
        <w:outlineLvl w:val="9"/>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注意：</w:t>
      </w:r>
      <w:r>
        <w:rPr>
          <w:rFonts w:hint="eastAsia" w:ascii="仿宋_GB2312" w:hAnsi="宋体" w:eastAsia="仿宋_GB2312"/>
          <w:color w:val="000000" w:themeColor="text1"/>
          <w:sz w:val="28"/>
          <w:szCs w:val="28"/>
          <w14:textFill>
            <w14:solidFill>
              <w14:schemeClr w14:val="tx1"/>
            </w14:solidFill>
          </w14:textFill>
        </w:rPr>
        <w:t>网上报名前，家长必须用电脑登录“</w:t>
      </w:r>
      <w:r>
        <w:rPr>
          <w:rFonts w:hint="eastAsia" w:ascii="仿宋_GB2312" w:hAnsi="宋体" w:eastAsia="仿宋_GB2312"/>
          <w:color w:val="000000" w:themeColor="text1"/>
          <w:sz w:val="28"/>
          <w:szCs w:val="28"/>
          <w:lang w:eastAsia="zh-CN"/>
          <w14:textFill>
            <w14:solidFill>
              <w14:schemeClr w14:val="tx1"/>
            </w14:solidFill>
          </w14:textFill>
        </w:rPr>
        <w:t>i</w:t>
      </w:r>
      <w:r>
        <w:rPr>
          <w:rFonts w:hint="eastAsia" w:ascii="仿宋_GB2312" w:hAnsi="宋体" w:eastAsia="仿宋_GB2312"/>
          <w:color w:val="000000" w:themeColor="text1"/>
          <w:sz w:val="28"/>
          <w:szCs w:val="28"/>
          <w14:textFill>
            <w14:solidFill>
              <w14:schemeClr w14:val="tx1"/>
            </w14:solidFill>
          </w14:textFill>
        </w:rPr>
        <w:t>厦门惠民平台”或手机关注“</w:t>
      </w:r>
      <w:r>
        <w:rPr>
          <w:rFonts w:hint="eastAsia" w:ascii="仿宋_GB2312" w:hAnsi="宋体" w:eastAsia="仿宋_GB2312"/>
          <w:color w:val="000000" w:themeColor="text1"/>
          <w:sz w:val="28"/>
          <w:szCs w:val="28"/>
          <w:lang w:eastAsia="zh-CN"/>
          <w14:textFill>
            <w14:solidFill>
              <w14:schemeClr w14:val="tx1"/>
            </w14:solidFill>
          </w14:textFill>
        </w:rPr>
        <w:t>i</w:t>
      </w:r>
      <w:r>
        <w:rPr>
          <w:rFonts w:hint="eastAsia" w:ascii="仿宋_GB2312" w:hAnsi="宋体" w:eastAsia="仿宋_GB2312"/>
          <w:color w:val="000000" w:themeColor="text1"/>
          <w:sz w:val="28"/>
          <w:szCs w:val="28"/>
          <w14:textFill>
            <w14:solidFill>
              <w14:schemeClr w14:val="tx1"/>
            </w14:solidFill>
          </w14:textFill>
        </w:rPr>
        <w:t>厦门”微信公众号（</w:t>
      </w:r>
      <w:r>
        <w:rPr>
          <w:rFonts w:hint="eastAsia" w:ascii="仿宋_GB2312" w:hAnsi="宋体" w:eastAsia="仿宋_GB2312"/>
          <w:color w:val="000000" w:themeColor="text1"/>
          <w:sz w:val="28"/>
          <w:szCs w:val="28"/>
          <w:lang w:eastAsia="zh-CN"/>
          <w14:textFill>
            <w14:solidFill>
              <w14:schemeClr w14:val="tx1"/>
            </w14:solidFill>
          </w14:textFill>
        </w:rPr>
        <w:t>i</w:t>
      </w:r>
      <w:r>
        <w:rPr>
          <w:rFonts w:hint="eastAsia" w:ascii="仿宋_GB2312" w:hAnsi="宋体" w:eastAsia="仿宋_GB2312"/>
          <w:color w:val="000000" w:themeColor="text1"/>
          <w:sz w:val="28"/>
          <w:szCs w:val="28"/>
          <w14:textFill>
            <w14:solidFill>
              <w14:schemeClr w14:val="tx1"/>
            </w14:solidFill>
          </w14:textFill>
        </w:rPr>
        <w:t>xm0592）进行实名认证（中级）。实名认证不用等到网上报名平台开放才做，现在就可以先做实名认证。具体实名认证操作方法可按照“</w:t>
      </w:r>
      <w:r>
        <w:rPr>
          <w:rFonts w:hint="eastAsia" w:ascii="仿宋_GB2312" w:hAnsi="宋体" w:eastAsia="仿宋_GB2312"/>
          <w:color w:val="000000" w:themeColor="text1"/>
          <w:sz w:val="28"/>
          <w:szCs w:val="28"/>
          <w:lang w:eastAsia="zh-CN"/>
          <w14:textFill>
            <w14:solidFill>
              <w14:schemeClr w14:val="tx1"/>
            </w14:solidFill>
          </w14:textFill>
        </w:rPr>
        <w:t>i</w:t>
      </w:r>
      <w:r>
        <w:rPr>
          <w:rFonts w:hint="eastAsia" w:ascii="仿宋_GB2312" w:hAnsi="宋体" w:eastAsia="仿宋_GB2312"/>
          <w:color w:val="000000" w:themeColor="text1"/>
          <w:sz w:val="28"/>
          <w:szCs w:val="28"/>
          <w14:textFill>
            <w14:solidFill>
              <w14:schemeClr w14:val="tx1"/>
            </w14:solidFill>
          </w14:textFill>
        </w:rPr>
        <w:t>厦门惠民平台”上的步骤逐步进行。</w:t>
      </w:r>
    </w:p>
    <w:p>
      <w:pPr>
        <w:wordWrap/>
        <w:adjustRightInd/>
        <w:snapToGrid/>
        <w:spacing w:before="0" w:after="0" w:line="500" w:lineRule="exact"/>
        <w:ind w:right="0" w:firstLine="551" w:firstLineChars="196"/>
        <w:textAlignment w:val="auto"/>
        <w:outlineLvl w:val="9"/>
        <w:rPr>
          <w:rFonts w:hint="default"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lang w:eastAsia="zh-CN"/>
          <w14:textFill>
            <w14:solidFill>
              <w14:schemeClr w14:val="tx1"/>
            </w14:solidFill>
          </w14:textFill>
        </w:rPr>
        <w:t>四</w:t>
      </w:r>
      <w:r>
        <w:rPr>
          <w:rFonts w:hint="eastAsia" w:ascii="仿宋_GB2312" w:eastAsia="仿宋_GB2312"/>
          <w:b/>
          <w:color w:val="000000" w:themeColor="text1"/>
          <w:sz w:val="28"/>
          <w:szCs w:val="28"/>
          <w14:textFill>
            <w14:solidFill>
              <w14:schemeClr w14:val="tx1"/>
            </w14:solidFill>
          </w14:textFill>
        </w:rPr>
        <w:t>、如何在“</w:t>
      </w:r>
      <w:r>
        <w:rPr>
          <w:rFonts w:hint="eastAsia" w:ascii="仿宋_GB2312" w:eastAsia="仿宋_GB2312"/>
          <w:b/>
          <w:color w:val="000000" w:themeColor="text1"/>
          <w:sz w:val="28"/>
          <w:szCs w:val="28"/>
          <w:lang w:eastAsia="zh-CN"/>
          <w14:textFill>
            <w14:solidFill>
              <w14:schemeClr w14:val="tx1"/>
            </w14:solidFill>
          </w14:textFill>
        </w:rPr>
        <w:t>i</w:t>
      </w:r>
      <w:r>
        <w:rPr>
          <w:rFonts w:hint="eastAsia" w:ascii="仿宋_GB2312" w:eastAsia="仿宋_GB2312"/>
          <w:b/>
          <w:color w:val="000000" w:themeColor="text1"/>
          <w:sz w:val="28"/>
          <w:szCs w:val="28"/>
          <w14:textFill>
            <w14:solidFill>
              <w14:schemeClr w14:val="tx1"/>
            </w14:solidFill>
          </w14:textFill>
        </w:rPr>
        <w:t>厦门”进行实名注册？实名认证失败怎么办？</w:t>
      </w:r>
    </w:p>
    <w:p>
      <w:pPr>
        <w:wordWrap/>
        <w:adjustRightInd/>
        <w:snapToGrid/>
        <w:spacing w:before="0" w:after="0" w:line="500" w:lineRule="exact"/>
        <w:ind w:right="0" w:firstLine="618" w:firstLineChars="221"/>
        <w:textAlignment w:val="auto"/>
        <w:outlineLvl w:val="9"/>
        <w:rPr>
          <w:rFonts w:hint="default"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1.</w:t>
      </w:r>
      <w:r>
        <w:rPr>
          <w:rFonts w:hint="eastAsia" w:ascii="仿宋_GB2312" w:hAnsi="宋体" w:eastAsia="仿宋_GB2312"/>
          <w:color w:val="000000" w:themeColor="text1"/>
          <w:sz w:val="28"/>
          <w:szCs w:val="28"/>
          <w14:textFill>
            <w14:solidFill>
              <w14:schemeClr w14:val="tx1"/>
            </w14:solidFill>
          </w14:textFill>
        </w:rPr>
        <w:t>用户注册流程说明</w:t>
      </w:r>
    </w:p>
    <w:p>
      <w:pPr>
        <w:wordWrap/>
        <w:adjustRightInd/>
        <w:snapToGrid/>
        <w:spacing w:before="0" w:after="0" w:line="500" w:lineRule="exact"/>
        <w:ind w:right="0"/>
        <w:textAlignment w:val="auto"/>
        <w:outlineLvl w:val="9"/>
        <w:rPr>
          <w:rFonts w:hint="default"/>
          <w:color w:val="000000" w:themeColor="text1"/>
          <w:sz w:val="30"/>
          <w14:textFill>
            <w14:solidFill>
              <w14:schemeClr w14:val="tx1"/>
            </w14:solidFill>
          </w14:textFill>
        </w:rPr>
      </w:pPr>
      <w:r>
        <w:rPr>
          <w:rFonts w:ascii="Calibri" w:hAnsi="Calibri" w:eastAsia="宋体" w:cs="Times New Roman"/>
          <w:color w:val="000000" w:themeColor="text1"/>
          <w:kern w:val="2"/>
          <w:sz w:val="21"/>
          <w:szCs w:val="22"/>
          <w:lang w:val="en-US" w:eastAsia="zh-CN" w:bidi="ar-SA"/>
          <w14:textFill>
            <w14:solidFill>
              <w14:schemeClr w14:val="tx1"/>
            </w14:solidFill>
          </w14:textFill>
        </w:rPr>
        <w:pict>
          <v:shape id="文本框 1051" o:spid="_x0000_s1026" o:spt="202" type="#_x0000_t202" style="position:absolute;left:0pt;margin-top:7.1pt;height:60.8pt;width:409.5pt;mso-position-horizontal:center;mso-wrap-distance-bottom:0pt;mso-wrap-distance-left:9pt;mso-wrap-distance-right:9pt;mso-wrap-distance-top:0pt;z-index:251666432;mso-width-relative:page;mso-height-relative:page;" fillcolor="#FFFFFF" filled="f" o:preferrelative="t" stroked="f" coordsize="21600,21600">
            <v:path/>
            <v:fill on="f" color2="#FFFFFF" o:opacity2="65536f" focussize="0,0"/>
            <v:stroke on="f"/>
            <v:imagedata gain="65536f" blacklevel="0f" gamma="0" o:title=""/>
            <o:lock v:ext="edit" position="f" selection="f" grouping="f" rotation="f" cropping="f" text="f" aspectratio="f"/>
            <v:textbox>
              <w:txbxContent>
                <w:p>
                  <w:r>
                    <w:rPr>
                      <w:rFonts w:ascii="Calibri" w:hAnsi="Calibri" w:eastAsia="宋体" w:cs="Times New Roman"/>
                      <w:kern w:val="2"/>
                      <w:sz w:val="21"/>
                      <w:szCs w:val="22"/>
                      <w:lang w:val="en-US" w:eastAsia="zh-CN" w:bidi="ar-SA"/>
                    </w:rPr>
                    <w:object>
                      <v:shape id="_x0000_i1025" o:spt="75" type="#_x0000_t75" style="height:0.05pt;width:0.05pt;" o:ole="t" fillcolor="#FFFFFF" filled="t" o:preferrelative="t" stroked="t" coordsize="21600,21600">
                        <v:path/>
                        <v:fill on="t" focussize="0,0"/>
                        <v:stroke color="#000000" color2="#FFFFFF" miterlimit="2"/>
                        <v:imagedata gain="65536f" blacklevel="0f" gamma="0" o:title=""/>
                        <o:lock v:ext="edit" position="f" selection="f" grouping="f" rotation="f" cropping="f" text="f" aspectratio="f"/>
                        <w10:wrap type="none"/>
                        <w10:anchorlock/>
                      </v:shape>
                      <o:OLEObject Type="Embed" ProgID="" ShapeID="_x0000_i1025" DrawAspect="Content" ObjectID="_1468075725" r:id="rId4">
                        <o:LockedField>false</o:LockedField>
                      </o:OLEObject>
                    </w:object>
                  </w:r>
                  <w:r>
                    <w:rPr>
                      <w:rFonts w:ascii="Calibri" w:hAnsi="Calibri" w:eastAsia="宋体" w:cs="Times New Roman"/>
                      <w:kern w:val="2"/>
                      <w:sz w:val="21"/>
                      <w:szCs w:val="22"/>
                      <w:lang w:val="en-US" w:eastAsia="zh-CN" w:bidi="ar-SA"/>
                    </w:rPr>
                    <w:object>
                      <v:shape id="_x0000_i1026" o:spt="75" type="#_x0000_t75" style="height:0.05pt;width:0.05pt;" o:ole="t" fillcolor="#FFFFFF" filled="t" o:preferrelative="t" stroked="t" coordsize="21600,21600">
                        <v:path/>
                        <v:fill on="t" focussize="0,0"/>
                        <v:stroke color="#000000" color2="#FFFFFF" miterlimit="2"/>
                        <v:imagedata gain="65536f" blacklevel="0f" gamma="0" o:title=""/>
                        <o:lock v:ext="edit" position="f" selection="f" grouping="f" rotation="f" cropping="f" text="f" aspectratio="f"/>
                        <w10:wrap type="none"/>
                        <w10:anchorlock/>
                      </v:shape>
                      <o:OLEObject Type="Embed" ProgID="" ShapeID="_x0000_i1026" DrawAspect="Content" ObjectID="_1468075726" r:id="rId5">
                        <o:LockedField>false</o:LockedField>
                      </o:OLEObject>
                    </w:object>
                  </w:r>
                  <w:r>
                    <w:rPr>
                      <w:rFonts w:hint="default" w:ascii="Calibri" w:hAnsi="Calibri" w:eastAsia="宋体" w:cs="Times New Roman"/>
                      <w:kern w:val="2"/>
                      <w:sz w:val="21"/>
                      <w:szCs w:val="22"/>
                      <w:lang w:val="en-US" w:eastAsia="zh-CN" w:bidi="ar-SA"/>
                    </w:rPr>
                    <w:pict>
                      <v:shape id="_x0000_i1027" o:spt="75" type="#_x0000_t75" style="height:53.75pt;width:382.5pt;" fillcolor="#FFFFFF" filled="f" o:preferrelative="t" stroked="f" coordsize="21600,21600">
                        <v:path/>
                        <v:fill on="f" color2="#FFFFFF" focussize="0,0"/>
                        <v:stroke on="f"/>
                        <v:imagedata r:id="rId6" cropleft="19119f" croptop="27456f" cropright="12429f" cropbottom="31787f" gain="65536f" blacklevel="0f" gamma="0" o:title=""/>
                        <o:lock v:ext="edit" position="f" selection="f" grouping="f" rotation="f" cropping="f" text="f" aspectratio="t"/>
                        <w10:wrap type="none"/>
                        <w10:anchorlock/>
                      </v:shape>
                    </w:pict>
                  </w:r>
                </w:p>
              </w:txbxContent>
            </v:textbox>
            <w10:wrap type="square"/>
          </v:shape>
        </w:pict>
      </w:r>
    </w:p>
    <w:p>
      <w:pPr>
        <w:wordWrap/>
        <w:adjustRightInd/>
        <w:snapToGrid/>
        <w:spacing w:before="0" w:after="0" w:line="500" w:lineRule="exact"/>
        <w:ind w:right="0" w:firstLine="618" w:firstLineChars="221"/>
        <w:textAlignment w:val="auto"/>
        <w:outlineLvl w:val="9"/>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2.用户注册</w:t>
      </w:r>
    </w:p>
    <w:p>
      <w:pPr>
        <w:wordWrap/>
        <w:adjustRightInd/>
        <w:snapToGrid/>
        <w:spacing w:before="0" w:after="0" w:line="500" w:lineRule="exact"/>
        <w:ind w:right="0" w:firstLine="618" w:firstLineChars="221"/>
        <w:textAlignment w:val="auto"/>
        <w:outlineLvl w:val="9"/>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家长可选择电脑端注册也可使用微信端进行注册，具体操作流程见同安教育网的通知公告栏目发布的《i厦门中级实名认证操作说明》</w:t>
      </w:r>
    </w:p>
    <w:p>
      <w:pPr>
        <w:wordWrap/>
        <w:adjustRightInd/>
        <w:snapToGrid/>
        <w:spacing w:before="0" w:after="0" w:line="500" w:lineRule="exact"/>
        <w:ind w:right="0" w:firstLine="618" w:firstLineChars="221"/>
        <w:textAlignment w:val="auto"/>
        <w:outlineLvl w:val="9"/>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家长在i厦门注册时出现实名认证失败时，可以咨询</w:t>
      </w:r>
      <w:r>
        <w:rPr>
          <w:rFonts w:hint="default" w:ascii="仿宋_GB2312" w:hAnsi="宋体" w:eastAsia="仿宋_GB2312"/>
          <w:color w:val="000000" w:themeColor="text1"/>
          <w:sz w:val="28"/>
          <w:szCs w:val="28"/>
          <w:lang w:val="en-US" w:eastAsia="zh-CN"/>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i厦门</w:t>
      </w:r>
      <w:r>
        <w:rPr>
          <w:rFonts w:hint="default" w:ascii="仿宋_GB2312" w:hAnsi="宋体" w:eastAsia="仿宋_GB2312"/>
          <w:color w:val="000000" w:themeColor="text1"/>
          <w:sz w:val="28"/>
          <w:szCs w:val="28"/>
          <w:lang w:val="en-US" w:eastAsia="zh-CN"/>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平台呼叫中心热线5051516</w:t>
      </w:r>
      <w:r>
        <w:rPr>
          <w:rFonts w:hint="eastAsia" w:ascii="仿宋_GB2312" w:hAnsi="宋体" w:eastAsia="仿宋_GB2312"/>
          <w:color w:val="000000" w:themeColor="text1"/>
          <w:sz w:val="28"/>
          <w:szCs w:val="28"/>
          <w:lang w:val="en-US" w:eastAsia="zh-CN"/>
          <w14:textFill>
            <w14:solidFill>
              <w14:schemeClr w14:val="tx1"/>
            </w14:solidFill>
          </w14:textFill>
        </w:rPr>
        <w:t>、5051180</w:t>
      </w:r>
      <w:r>
        <w:rPr>
          <w:rFonts w:hint="eastAsia" w:ascii="仿宋_GB2312" w:hAnsi="宋体" w:eastAsia="仿宋_GB2312"/>
          <w:color w:val="000000" w:themeColor="text1"/>
          <w:sz w:val="28"/>
          <w:szCs w:val="28"/>
          <w:lang w:val="en-US" w:eastAsia="zh-CN"/>
          <w14:textFill>
            <w14:solidFill>
              <w14:schemeClr w14:val="tx1"/>
            </w14:solidFill>
          </w14:textFill>
        </w:rPr>
        <w:t>，i厦门技术服务人员会为您提供帮助、协助解决。</w:t>
      </w:r>
    </w:p>
    <w:p>
      <w:pPr>
        <w:wordWrap/>
        <w:adjustRightInd/>
        <w:snapToGrid/>
        <w:spacing w:before="0" w:after="0" w:line="500" w:lineRule="exact"/>
        <w:ind w:right="0" w:firstLine="645"/>
        <w:textAlignment w:val="auto"/>
        <w:outlineLvl w:val="9"/>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五</w:t>
      </w:r>
      <w:r>
        <w:rPr>
          <w:rFonts w:hint="eastAsia" w:ascii="仿宋_GB2312" w:hAnsi="仿宋" w:eastAsia="仿宋_GB2312"/>
          <w:b/>
          <w:color w:val="000000" w:themeColor="text1"/>
          <w:sz w:val="28"/>
          <w:szCs w:val="28"/>
          <w14:textFill>
            <w14:solidFill>
              <w14:schemeClr w14:val="tx1"/>
            </w14:solidFill>
          </w14:textFill>
        </w:rPr>
        <w:t>、父母的户籍在</w:t>
      </w:r>
      <w:r>
        <w:rPr>
          <w:rFonts w:hint="eastAsia" w:ascii="仿宋_GB2312" w:hAnsi="仿宋" w:eastAsia="仿宋_GB2312"/>
          <w:b/>
          <w:color w:val="000000" w:themeColor="text1"/>
          <w:sz w:val="28"/>
          <w:szCs w:val="28"/>
          <w:lang w:eastAsia="zh-CN"/>
          <w14:textFill>
            <w14:solidFill>
              <w14:schemeClr w14:val="tx1"/>
            </w14:solidFill>
          </w14:textFill>
        </w:rPr>
        <w:t>同安</w:t>
      </w:r>
      <w:r>
        <w:rPr>
          <w:rFonts w:hint="eastAsia" w:ascii="仿宋_GB2312" w:hAnsi="仿宋" w:eastAsia="仿宋_GB2312"/>
          <w:b/>
          <w:color w:val="000000" w:themeColor="text1"/>
          <w:sz w:val="28"/>
          <w:szCs w:val="28"/>
          <w14:textFill>
            <w14:solidFill>
              <w14:schemeClr w14:val="tx1"/>
            </w14:solidFill>
          </w14:textFill>
        </w:rPr>
        <w:t>区，可是孩子的户籍不在</w:t>
      </w:r>
      <w:r>
        <w:rPr>
          <w:rFonts w:hint="eastAsia" w:ascii="仿宋_GB2312" w:hAnsi="仿宋" w:eastAsia="仿宋_GB2312"/>
          <w:b/>
          <w:color w:val="000000" w:themeColor="text1"/>
          <w:sz w:val="28"/>
          <w:szCs w:val="28"/>
          <w:lang w:eastAsia="zh-CN"/>
          <w14:textFill>
            <w14:solidFill>
              <w14:schemeClr w14:val="tx1"/>
            </w14:solidFill>
          </w14:textFill>
        </w:rPr>
        <w:t>厦门市</w:t>
      </w:r>
      <w:r>
        <w:rPr>
          <w:rFonts w:hint="eastAsia" w:ascii="仿宋_GB2312" w:hAnsi="仿宋" w:eastAsia="仿宋_GB2312"/>
          <w:b/>
          <w:color w:val="000000" w:themeColor="text1"/>
          <w:sz w:val="28"/>
          <w:szCs w:val="28"/>
          <w14:textFill>
            <w14:solidFill>
              <w14:schemeClr w14:val="tx1"/>
            </w14:solidFill>
          </w14:textFill>
        </w:rPr>
        <w:t>，需要申请积分入学吗？</w:t>
      </w:r>
    </w:p>
    <w:p>
      <w:pPr>
        <w:wordWrap/>
        <w:adjustRightInd/>
        <w:snapToGrid/>
        <w:spacing w:before="0" w:after="0" w:line="500" w:lineRule="exact"/>
        <w:ind w:right="0" w:firstLine="645"/>
        <w:textAlignment w:val="auto"/>
        <w:outlineLvl w:val="9"/>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需要。是否需要申请积分入学是以孩子的户籍来认定的，只要是境内非</w:t>
      </w:r>
      <w:r>
        <w:rPr>
          <w:rFonts w:hint="eastAsia" w:ascii="仿宋_GB2312" w:hAnsi="仿宋" w:eastAsia="仿宋_GB2312"/>
          <w:color w:val="000000" w:themeColor="text1"/>
          <w:sz w:val="28"/>
          <w:szCs w:val="28"/>
          <w:lang w:eastAsia="zh-CN"/>
          <w14:textFill>
            <w14:solidFill>
              <w14:schemeClr w14:val="tx1"/>
            </w14:solidFill>
          </w14:textFill>
        </w:rPr>
        <w:t>厦门市</w:t>
      </w:r>
      <w:r>
        <w:rPr>
          <w:rFonts w:hint="eastAsia" w:ascii="仿宋_GB2312" w:hAnsi="仿宋" w:eastAsia="仿宋_GB2312"/>
          <w:color w:val="000000" w:themeColor="text1"/>
          <w:sz w:val="28"/>
          <w:szCs w:val="28"/>
          <w14:textFill>
            <w14:solidFill>
              <w14:schemeClr w14:val="tx1"/>
            </w14:solidFill>
          </w14:textFill>
        </w:rPr>
        <w:t>户籍的适龄儿童均需参加积分入学。</w:t>
      </w:r>
    </w:p>
    <w:p>
      <w:pPr>
        <w:wordWrap/>
        <w:adjustRightInd/>
        <w:snapToGrid/>
        <w:spacing w:before="0" w:after="0" w:line="500" w:lineRule="exact"/>
        <w:ind w:right="0" w:firstLine="645"/>
        <w:textAlignment w:val="auto"/>
        <w:outlineLvl w:val="9"/>
        <w:rPr>
          <w:rFonts w:hint="default"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六、进城务工随迁子女的网上登记受理时间截止到什么时候？错过受理时间怎么办？</w:t>
      </w:r>
    </w:p>
    <w:p>
      <w:pPr>
        <w:wordWrap/>
        <w:adjustRightInd/>
        <w:snapToGrid/>
        <w:spacing w:before="0" w:after="0" w:line="500" w:lineRule="exact"/>
        <w:ind w:right="0" w:firstLine="645"/>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u w:val="none"/>
          <w14:textFill>
            <w14:solidFill>
              <w14:schemeClr w14:val="tx1"/>
            </w14:solidFill>
          </w14:textFill>
        </w:rPr>
        <w:t>网上登记受理时间截止</w:t>
      </w:r>
      <w:r>
        <w:rPr>
          <w:rFonts w:hint="eastAsia" w:ascii="仿宋_GB2312" w:hAnsi="仿宋" w:eastAsia="仿宋_GB2312"/>
          <w:strike w:val="0"/>
          <w:dstrike w:val="0"/>
          <w:color w:val="000000" w:themeColor="text1"/>
          <w:sz w:val="28"/>
          <w:szCs w:val="28"/>
          <w:u w:val="none"/>
          <w:lang w:val="en-US" w:eastAsia="zh-CN"/>
          <w14:textFill>
            <w14:solidFill>
              <w14:schemeClr w14:val="tx1"/>
            </w14:solidFill>
          </w14:textFill>
        </w:rPr>
        <w:t>2021年4月28日</w:t>
      </w:r>
      <w:r>
        <w:rPr>
          <w:rFonts w:hint="eastAsia" w:ascii="仿宋_GB2312" w:hAnsi="仿宋" w:eastAsia="仿宋_GB2312"/>
          <w:color w:val="000000" w:themeColor="text1"/>
          <w:sz w:val="28"/>
          <w:szCs w:val="28"/>
          <w:u w:val="none"/>
          <w14:textFill>
            <w14:solidFill>
              <w14:schemeClr w14:val="tx1"/>
            </w14:solidFill>
          </w14:textFill>
        </w:rPr>
        <w:t>，其</w:t>
      </w:r>
      <w:r>
        <w:rPr>
          <w:rFonts w:hint="eastAsia" w:ascii="仿宋_GB2312" w:hAnsi="仿宋" w:eastAsia="仿宋_GB2312"/>
          <w:color w:val="000000" w:themeColor="text1"/>
          <w:sz w:val="28"/>
          <w:szCs w:val="28"/>
          <w14:textFill>
            <w14:solidFill>
              <w14:schemeClr w14:val="tx1"/>
            </w14:solidFill>
          </w14:textFill>
        </w:rPr>
        <w:t>他各流程均要求在公布的时间内办理。请家长根据积分入学各流程时间安排完成相关报名申请并按时到校注册，逾期不予受理，视为自动放弃。</w:t>
      </w:r>
    </w:p>
    <w:p>
      <w:pPr>
        <w:wordWrap/>
        <w:adjustRightInd/>
        <w:snapToGrid/>
        <w:spacing w:before="0" w:after="0" w:line="500" w:lineRule="exact"/>
        <w:ind w:right="0" w:firstLine="645"/>
        <w:textAlignment w:val="auto"/>
        <w:outlineLvl w:val="9"/>
        <w:rPr>
          <w:rFonts w:hint="default"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七、什么是“积分优先、遵循志愿”的原则？</w:t>
      </w:r>
    </w:p>
    <w:p>
      <w:pPr>
        <w:wordWrap/>
        <w:adjustRightInd/>
        <w:snapToGrid/>
        <w:spacing w:before="0" w:after="0" w:line="500" w:lineRule="exact"/>
        <w:ind w:right="0" w:firstLine="645"/>
        <w:textAlignment w:val="auto"/>
        <w:outlineLvl w:val="9"/>
        <w:rPr>
          <w:rFonts w:hint="default"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“积分优先、遵循志愿”的原则是指按积分高低对申请人进行排序，然后根据申请人的位序，按照申请人志愿顺序派位或安排入学。</w:t>
      </w:r>
    </w:p>
    <w:p>
      <w:pPr>
        <w:wordWrap/>
        <w:adjustRightInd/>
        <w:snapToGrid/>
        <w:spacing w:before="0" w:after="0" w:line="500" w:lineRule="exact"/>
        <w:ind w:right="0" w:firstLine="645"/>
        <w:textAlignment w:val="auto"/>
        <w:outlineLvl w:val="9"/>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八、孩子跟母亲在一个户口本，与父亲不同户口本，父亲可以作为孩子的主申请人申请积分入学吗？在同安区房子的产权证上名字也是父亲的，可以加24分吗？</w:t>
      </w:r>
    </w:p>
    <w:p>
      <w:pPr>
        <w:widowControl w:val="0"/>
        <w:wordWrap/>
        <w:adjustRightInd/>
        <w:snapToGrid/>
        <w:spacing w:before="0" w:after="0" w:line="460" w:lineRule="exact"/>
        <w:ind w:left="0" w:leftChars="0" w:right="0" w:firstLine="560" w:firstLineChars="200"/>
        <w:jc w:val="both"/>
        <w:textAlignment w:val="auto"/>
        <w:outlineLvl w:val="9"/>
        <w:rPr>
          <w:rFonts w:ascii="仿宋_GB2312"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可以。</w:t>
      </w:r>
      <w:r>
        <w:rPr>
          <w:rFonts w:ascii="仿宋_GB2312" w:eastAsia="仿宋_GB2312"/>
          <w:color w:val="000000" w:themeColor="text1"/>
          <w:sz w:val="28"/>
          <w:szCs w:val="28"/>
          <w14:textFill>
            <w14:solidFill>
              <w14:schemeClr w14:val="tx1"/>
            </w14:solidFill>
          </w14:textFill>
        </w:rPr>
        <w:t>需提供</w:t>
      </w:r>
      <w:r>
        <w:rPr>
          <w:rFonts w:hint="eastAsia" w:ascii="仿宋_GB2312" w:eastAsia="仿宋_GB2312"/>
          <w:color w:val="000000" w:themeColor="text1"/>
          <w:sz w:val="28"/>
          <w:szCs w:val="28"/>
          <w:lang w:val="en-US" w:eastAsia="zh-CN"/>
          <w14:textFill>
            <w14:solidFill>
              <w14:schemeClr w14:val="tx1"/>
            </w14:solidFill>
          </w14:textFill>
        </w:rPr>
        <w:t>父母亲户口页、小孩户口页、</w:t>
      </w:r>
      <w:r>
        <w:rPr>
          <w:rFonts w:ascii="仿宋_GB2312" w:eastAsia="仿宋_GB2312"/>
          <w:color w:val="000000" w:themeColor="text1"/>
          <w:sz w:val="28"/>
          <w:szCs w:val="28"/>
          <w14:textFill>
            <w14:solidFill>
              <w14:schemeClr w14:val="tx1"/>
            </w14:solidFill>
          </w14:textFill>
        </w:rPr>
        <w:t>结婚证（在报名系统亲子关系栏按要求上传结婚证照片），父母任何一方都可作为主申请方，同时其中</w:t>
      </w:r>
      <w:r>
        <w:rPr>
          <w:rFonts w:hint="eastAsia" w:ascii="仿宋_GB2312" w:eastAsia="仿宋_GB2312"/>
          <w:color w:val="000000" w:themeColor="text1"/>
          <w:sz w:val="28"/>
          <w:szCs w:val="28"/>
          <w14:textFill>
            <w14:solidFill>
              <w14:schemeClr w14:val="tx1"/>
            </w14:solidFill>
          </w14:textFill>
        </w:rPr>
        <w:t>任何</w:t>
      </w:r>
      <w:r>
        <w:rPr>
          <w:rFonts w:ascii="仿宋_GB2312" w:eastAsia="仿宋_GB2312"/>
          <w:color w:val="000000" w:themeColor="text1"/>
          <w:sz w:val="28"/>
          <w:szCs w:val="28"/>
          <w14:textFill>
            <w14:solidFill>
              <w14:schemeClr w14:val="tx1"/>
            </w14:solidFill>
          </w14:textFill>
        </w:rPr>
        <w:t>一方在</w:t>
      </w:r>
      <w:r>
        <w:rPr>
          <w:rFonts w:hint="eastAsia" w:ascii="仿宋_GB2312" w:eastAsia="仿宋_GB2312"/>
          <w:color w:val="000000" w:themeColor="text1"/>
          <w:sz w:val="28"/>
          <w:szCs w:val="28"/>
          <w:lang w:eastAsia="zh-CN"/>
          <w14:textFill>
            <w14:solidFill>
              <w14:schemeClr w14:val="tx1"/>
            </w14:solidFill>
          </w14:textFill>
        </w:rPr>
        <w:t>同安</w:t>
      </w:r>
      <w:r>
        <w:rPr>
          <w:rFonts w:ascii="仿宋_GB2312" w:eastAsia="仿宋_GB2312"/>
          <w:color w:val="000000" w:themeColor="text1"/>
          <w:sz w:val="28"/>
          <w:szCs w:val="28"/>
          <w14:textFill>
            <w14:solidFill>
              <w14:schemeClr w14:val="tx1"/>
            </w14:solidFill>
          </w14:textFill>
        </w:rPr>
        <w:t>区所购符合加分条件的房产也可以加2</w:t>
      </w:r>
      <w:r>
        <w:rPr>
          <w:rFonts w:hint="eastAsia" w:ascii="仿宋_GB2312" w:eastAsia="仿宋_GB2312"/>
          <w:color w:val="000000" w:themeColor="text1"/>
          <w:sz w:val="28"/>
          <w:szCs w:val="28"/>
          <w14:textFill>
            <w14:solidFill>
              <w14:schemeClr w14:val="tx1"/>
            </w14:solidFill>
          </w14:textFill>
        </w:rPr>
        <w:t>4</w:t>
      </w:r>
      <w:r>
        <w:rPr>
          <w:rFonts w:ascii="仿宋_GB2312" w:eastAsia="仿宋_GB2312"/>
          <w:color w:val="000000" w:themeColor="text1"/>
          <w:sz w:val="28"/>
          <w:szCs w:val="28"/>
          <w14:textFill>
            <w14:solidFill>
              <w14:schemeClr w14:val="tx1"/>
            </w14:solidFill>
          </w14:textFill>
        </w:rPr>
        <w:t>分。</w:t>
      </w:r>
    </w:p>
    <w:p>
      <w:pPr>
        <w:widowControl w:val="0"/>
        <w:wordWrap/>
        <w:adjustRightInd/>
        <w:snapToGrid/>
        <w:spacing w:before="0" w:after="0" w:line="460" w:lineRule="exact"/>
        <w:ind w:left="0" w:leftChars="0" w:right="0" w:firstLine="621" w:firstLineChars="221"/>
        <w:jc w:val="both"/>
        <w:textAlignment w:val="auto"/>
        <w:outlineLvl w:val="9"/>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lang w:eastAsia="zh-CN"/>
          <w14:textFill>
            <w14:solidFill>
              <w14:schemeClr w14:val="tx1"/>
            </w14:solidFill>
          </w14:textFill>
        </w:rPr>
        <w:t>九</w:t>
      </w:r>
      <w:r>
        <w:rPr>
          <w:rFonts w:hint="eastAsia" w:ascii="仿宋_GB2312" w:hAnsi="宋体" w:eastAsia="仿宋_GB2312"/>
          <w:b/>
          <w:color w:val="000000" w:themeColor="text1"/>
          <w:sz w:val="28"/>
          <w:szCs w:val="28"/>
          <w14:textFill>
            <w14:solidFill>
              <w14:schemeClr w14:val="tx1"/>
            </w14:solidFill>
          </w14:textFill>
        </w:rPr>
        <w:t>、孩子的父母没有在厦门居住，孩子的其他亲属（比如爷爷奶奶或叔叔姑姑等）可以作为申请方申请积分入学吗？</w:t>
      </w:r>
    </w:p>
    <w:p>
      <w:pPr>
        <w:widowControl w:val="0"/>
        <w:wordWrap/>
        <w:adjustRightInd/>
        <w:snapToGrid/>
        <w:spacing w:before="0" w:after="0" w:line="460" w:lineRule="exact"/>
        <w:ind w:left="0" w:leftChars="0" w:right="0" w:firstLine="618" w:firstLineChars="221"/>
        <w:jc w:val="both"/>
        <w:textAlignment w:val="auto"/>
        <w:outlineLvl w:val="9"/>
        <w:rPr>
          <w:rFonts w:ascii="仿宋_GB2312" w:hAnsi="宋体" w:eastAsia="仿宋_GB2312" w:cs="宋体"/>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不可以。随迁子女申请积分入学，申请人需为随迁子女的法定监护人（原则上为父亲或母亲）。如申请人不是随迁子女的法定监护人，将取消其在我区参加积分入学的资格，同时将相关人员列入失信人员名单。</w:t>
      </w:r>
    </w:p>
    <w:p>
      <w:pPr>
        <w:widowControl w:val="0"/>
        <w:wordWrap/>
        <w:adjustRightInd/>
        <w:snapToGrid/>
        <w:spacing w:before="0" w:after="0" w:line="460" w:lineRule="exact"/>
        <w:ind w:left="0" w:leftChars="0" w:right="0" w:firstLine="562" w:firstLineChars="200"/>
        <w:jc w:val="both"/>
        <w:textAlignment w:val="auto"/>
        <w:outlineLvl w:val="9"/>
        <w:rPr>
          <w:rFonts w:ascii="仿宋_GB2312" w:hAnsi="仿宋"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lang w:eastAsia="zh-CN"/>
          <w14:textFill>
            <w14:solidFill>
              <w14:schemeClr w14:val="tx1"/>
            </w14:solidFill>
          </w14:textFill>
        </w:rPr>
        <w:t>十</w:t>
      </w:r>
      <w:r>
        <w:rPr>
          <w:rFonts w:hint="eastAsia" w:ascii="仿宋_GB2312" w:hAnsi="宋体" w:eastAsia="仿宋_GB2312"/>
          <w:b/>
          <w:color w:val="000000" w:themeColor="text1"/>
          <w:sz w:val="28"/>
          <w:szCs w:val="28"/>
          <w14:textFill>
            <w14:solidFill>
              <w14:schemeClr w14:val="tx1"/>
            </w14:solidFill>
          </w14:textFill>
        </w:rPr>
        <w:t>、在</w:t>
      </w:r>
      <w:r>
        <w:rPr>
          <w:rFonts w:hint="eastAsia" w:ascii="仿宋_GB2312" w:hAnsi="宋体" w:eastAsia="仿宋_GB2312"/>
          <w:b/>
          <w:color w:val="000000" w:themeColor="text1"/>
          <w:sz w:val="28"/>
          <w:szCs w:val="28"/>
          <w:lang w:eastAsia="zh-CN"/>
          <w14:textFill>
            <w14:solidFill>
              <w14:schemeClr w14:val="tx1"/>
            </w14:solidFill>
          </w14:textFill>
        </w:rPr>
        <w:t>同安</w:t>
      </w:r>
      <w:r>
        <w:rPr>
          <w:rFonts w:hint="eastAsia" w:ascii="仿宋_GB2312" w:hAnsi="宋体" w:eastAsia="仿宋_GB2312"/>
          <w:b/>
          <w:color w:val="000000" w:themeColor="text1"/>
          <w:sz w:val="28"/>
          <w:szCs w:val="28"/>
          <w14:textFill>
            <w14:solidFill>
              <w14:schemeClr w14:val="tx1"/>
            </w14:solidFill>
          </w14:textFill>
        </w:rPr>
        <w:t>区购房并取得产权证后没有办理居住证，近期才开始办理了居住证的能参加积分入学吗？</w:t>
      </w:r>
    </w:p>
    <w:p>
      <w:pPr>
        <w:widowControl w:val="0"/>
        <w:wordWrap/>
        <w:adjustRightInd/>
        <w:snapToGrid/>
        <w:spacing w:before="0" w:after="0" w:line="460" w:lineRule="exact"/>
        <w:ind w:left="0" w:leftChars="0" w:right="0" w:firstLine="560" w:firstLineChars="200"/>
        <w:jc w:val="both"/>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能参加，在</w:t>
      </w:r>
      <w:r>
        <w:rPr>
          <w:rFonts w:hint="eastAsia" w:ascii="仿宋_GB2312" w:eastAsia="仿宋_GB2312"/>
          <w:color w:val="000000" w:themeColor="text1"/>
          <w:sz w:val="28"/>
          <w:szCs w:val="28"/>
          <w:lang w:eastAsia="zh-CN"/>
          <w14:textFill>
            <w14:solidFill>
              <w14:schemeClr w14:val="tx1"/>
            </w14:solidFill>
          </w14:textFill>
        </w:rPr>
        <w:t>同安</w:t>
      </w:r>
      <w:r>
        <w:rPr>
          <w:rFonts w:hint="eastAsia" w:ascii="仿宋_GB2312" w:eastAsia="仿宋_GB2312"/>
          <w:color w:val="000000" w:themeColor="text1"/>
          <w:sz w:val="28"/>
          <w:szCs w:val="28"/>
          <w14:textFill>
            <w14:solidFill>
              <w14:schemeClr w14:val="tx1"/>
            </w14:solidFill>
          </w14:textFill>
        </w:rPr>
        <w:t>区购置拥有</w:t>
      </w:r>
      <w:r>
        <w:rPr>
          <w:rFonts w:ascii="仿宋_GB2312" w:eastAsia="仿宋_GB2312"/>
          <w:color w:val="000000" w:themeColor="text1"/>
          <w:sz w:val="28"/>
          <w:szCs w:val="28"/>
          <w14:textFill>
            <w14:solidFill>
              <w14:schemeClr w14:val="tx1"/>
            </w14:solidFill>
          </w14:textFill>
        </w:rPr>
        <w:t>50%</w:t>
      </w:r>
      <w:r>
        <w:rPr>
          <w:rFonts w:hint="eastAsia" w:ascii="仿宋_GB2312" w:eastAsia="仿宋_GB2312"/>
          <w:color w:val="000000" w:themeColor="text1"/>
          <w:sz w:val="28"/>
          <w:szCs w:val="28"/>
          <w14:textFill>
            <w14:solidFill>
              <w14:schemeClr w14:val="tx1"/>
            </w14:solidFill>
          </w14:textFill>
        </w:rPr>
        <w:t>以上（不含</w:t>
      </w:r>
      <w:r>
        <w:rPr>
          <w:rFonts w:ascii="仿宋_GB2312" w:eastAsia="仿宋_GB2312"/>
          <w:color w:val="000000" w:themeColor="text1"/>
          <w:sz w:val="28"/>
          <w:szCs w:val="28"/>
          <w14:textFill>
            <w14:solidFill>
              <w14:schemeClr w14:val="tx1"/>
            </w14:solidFill>
          </w14:textFill>
        </w:rPr>
        <w:t>50%</w:t>
      </w:r>
      <w:r>
        <w:rPr>
          <w:rFonts w:hint="eastAsia" w:ascii="仿宋_GB2312" w:eastAsia="仿宋_GB2312"/>
          <w:color w:val="000000" w:themeColor="text1"/>
          <w:sz w:val="28"/>
          <w:szCs w:val="28"/>
          <w14:textFill>
            <w14:solidFill>
              <w14:schemeClr w14:val="tx1"/>
            </w14:solidFill>
          </w14:textFill>
        </w:rPr>
        <w:t>）产权符合成套居住条件的商品住房的随迁子女父（母），若因办理居住证年限不足而达不到积分入学基本条件的，可凭借其本人（或配偶）在</w:t>
      </w:r>
      <w:r>
        <w:rPr>
          <w:rFonts w:hint="eastAsia" w:ascii="仿宋_GB2312" w:eastAsia="仿宋_GB2312"/>
          <w:color w:val="000000" w:themeColor="text1"/>
          <w:sz w:val="28"/>
          <w:szCs w:val="28"/>
          <w:lang w:eastAsia="zh-CN"/>
          <w14:textFill>
            <w14:solidFill>
              <w14:schemeClr w14:val="tx1"/>
            </w14:solidFill>
          </w14:textFill>
        </w:rPr>
        <w:t>同安</w:t>
      </w:r>
      <w:r>
        <w:rPr>
          <w:rFonts w:hint="eastAsia" w:ascii="仿宋_GB2312" w:eastAsia="仿宋_GB2312"/>
          <w:color w:val="000000" w:themeColor="text1"/>
          <w:sz w:val="28"/>
          <w:szCs w:val="28"/>
          <w14:textFill>
            <w14:solidFill>
              <w14:schemeClr w14:val="tx1"/>
            </w14:solidFill>
          </w14:textFill>
        </w:rPr>
        <w:t>区购买房屋的产权证登记时间与其办理居住证（或暂住证）的时间合并计算在厦居住时间，满足连续居住6个月以上的，可视为符合居住时间的基本条件。</w:t>
      </w:r>
    </w:p>
    <w:p>
      <w:pPr>
        <w:widowControl w:val="0"/>
        <w:wordWrap/>
        <w:adjustRightInd/>
        <w:snapToGrid/>
        <w:spacing w:before="0" w:after="0" w:line="460" w:lineRule="exact"/>
        <w:ind w:left="0" w:leftChars="0" w:right="0" w:firstLine="621" w:firstLineChars="221"/>
        <w:jc w:val="both"/>
        <w:textAlignment w:val="auto"/>
        <w:outlineLvl w:val="9"/>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lang w:eastAsia="zh-CN"/>
          <w14:textFill>
            <w14:solidFill>
              <w14:schemeClr w14:val="tx1"/>
            </w14:solidFill>
          </w14:textFill>
        </w:rPr>
        <w:t>十一</w:t>
      </w:r>
      <w:r>
        <w:rPr>
          <w:rFonts w:hint="eastAsia" w:ascii="仿宋_GB2312" w:hAnsi="宋体" w:eastAsia="仿宋_GB2312"/>
          <w:b/>
          <w:color w:val="000000" w:themeColor="text1"/>
          <w:sz w:val="28"/>
          <w:szCs w:val="28"/>
          <w14:textFill>
            <w14:solidFill>
              <w14:schemeClr w14:val="tx1"/>
            </w14:solidFill>
          </w14:textFill>
        </w:rPr>
        <w:t>、</w:t>
      </w:r>
      <w:r>
        <w:rPr>
          <w:rFonts w:hint="eastAsia" w:ascii="仿宋_GB2312" w:hAnsi="宋体" w:eastAsia="仿宋_GB2312"/>
          <w:b/>
          <w:strike w:val="0"/>
          <w:dstrike w:val="0"/>
          <w:color w:val="000000" w:themeColor="text1"/>
          <w:sz w:val="28"/>
          <w:szCs w:val="28"/>
          <w:u w:val="none"/>
          <w:lang w:val="en-US" w:eastAsia="zh-CN"/>
          <w14:textFill>
            <w14:solidFill>
              <w14:schemeClr w14:val="tx1"/>
            </w14:solidFill>
          </w14:textFill>
        </w:rPr>
        <w:t>2021</w:t>
      </w:r>
      <w:r>
        <w:rPr>
          <w:rFonts w:hint="eastAsia" w:ascii="仿宋_GB2312" w:hAnsi="宋体" w:eastAsia="仿宋_GB2312"/>
          <w:b/>
          <w:color w:val="000000" w:themeColor="text1"/>
          <w:sz w:val="28"/>
          <w:szCs w:val="28"/>
          <w:u w:val="none"/>
          <w14:textFill>
            <w14:solidFill>
              <w14:schemeClr w14:val="tx1"/>
            </w14:solidFill>
          </w14:textFill>
        </w:rPr>
        <w:t>年积</w:t>
      </w:r>
      <w:r>
        <w:rPr>
          <w:rFonts w:hint="eastAsia" w:ascii="仿宋_GB2312" w:hAnsi="宋体" w:eastAsia="仿宋_GB2312"/>
          <w:b/>
          <w:color w:val="000000" w:themeColor="text1"/>
          <w:sz w:val="28"/>
          <w:szCs w:val="28"/>
          <w14:textFill>
            <w14:solidFill>
              <w14:schemeClr w14:val="tx1"/>
            </w14:solidFill>
          </w14:textFill>
        </w:rPr>
        <w:t>分入学需要提供纸质证明材料吗？</w:t>
      </w:r>
    </w:p>
    <w:p>
      <w:pPr>
        <w:widowControl w:val="0"/>
        <w:wordWrap/>
        <w:adjustRightInd/>
        <w:snapToGrid/>
        <w:spacing w:before="0" w:after="0" w:line="460" w:lineRule="exact"/>
        <w:ind w:left="0" w:leftChars="0" w:right="0" w:firstLine="618" w:firstLineChars="221"/>
        <w:jc w:val="both"/>
        <w:textAlignment w:val="auto"/>
        <w:outlineLvl w:val="9"/>
        <w:rPr>
          <w:rFonts w:hint="eastAsia" w:ascii="仿宋_GB2312" w:hAnsi="宋体" w:eastAsia="仿宋_GB2312" w:cs="宋体"/>
          <w:bCs/>
          <w:color w:val="000000" w:themeColor="text1"/>
          <w:kern w:val="0"/>
          <w:sz w:val="28"/>
          <w:szCs w:val="28"/>
          <w:u w:val="none"/>
          <w14:textFill>
            <w14:solidFill>
              <w14:schemeClr w14:val="tx1"/>
            </w14:solidFill>
          </w14:textFill>
        </w:rPr>
      </w:pPr>
      <w:r>
        <w:rPr>
          <w:rFonts w:hint="eastAsia" w:ascii="仿宋_GB2312" w:hAnsi="宋体" w:eastAsia="仿宋_GB2312" w:cs="宋体"/>
          <w:bCs/>
          <w:strike w:val="0"/>
          <w:dstrike w:val="0"/>
          <w:color w:val="000000" w:themeColor="text1"/>
          <w:kern w:val="0"/>
          <w:sz w:val="28"/>
          <w:szCs w:val="28"/>
          <w:u w:val="none"/>
          <w:lang w:val="en-US" w:eastAsia="zh-CN"/>
          <w14:textFill>
            <w14:solidFill>
              <w14:schemeClr w14:val="tx1"/>
            </w14:solidFill>
          </w14:textFill>
        </w:rPr>
        <w:t>2021</w:t>
      </w:r>
      <w:r>
        <w:rPr>
          <w:rFonts w:hint="eastAsia" w:ascii="仿宋_GB2312" w:hAnsi="宋体" w:eastAsia="仿宋_GB2312" w:cs="宋体"/>
          <w:bCs/>
          <w:color w:val="000000" w:themeColor="text1"/>
          <w:kern w:val="0"/>
          <w:sz w:val="28"/>
          <w:szCs w:val="28"/>
          <w:u w:val="none"/>
          <w14:textFill>
            <w14:solidFill>
              <w14:schemeClr w14:val="tx1"/>
            </w14:solidFill>
          </w14:textFill>
        </w:rPr>
        <w:t>年随迁子女申请积分入学不需要提交纸质证明材料，只需在规定时间内进行网上报名，填写个人信息。申请人必须保证所填写的信息真实有效，一经查实有弄虚作假行为的，将取消其在我区参加积分入学的资格，同时将相关人员列入失信人员名单。</w:t>
      </w:r>
    </w:p>
    <w:p>
      <w:pPr>
        <w:wordWrap/>
        <w:adjustRightInd/>
        <w:snapToGrid/>
        <w:spacing w:before="0" w:after="0" w:line="500" w:lineRule="exact"/>
        <w:ind w:right="0" w:firstLine="562" w:firstLineChars="200"/>
        <w:textAlignment w:val="auto"/>
        <w:outlineLvl w:val="9"/>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lang w:eastAsia="zh-CN"/>
          <w14:textFill>
            <w14:solidFill>
              <w14:schemeClr w14:val="tx1"/>
            </w14:solidFill>
          </w14:textFill>
        </w:rPr>
        <w:t>十二</w:t>
      </w:r>
      <w:r>
        <w:rPr>
          <w:rFonts w:hint="eastAsia" w:ascii="仿宋_GB2312" w:hAnsi="宋体" w:eastAsia="仿宋_GB2312"/>
          <w:b/>
          <w:color w:val="000000" w:themeColor="text1"/>
          <w:sz w:val="28"/>
          <w:szCs w:val="28"/>
          <w14:textFill>
            <w14:solidFill>
              <w14:schemeClr w14:val="tx1"/>
            </w14:solidFill>
          </w14:textFill>
        </w:rPr>
        <w:t>、</w:t>
      </w:r>
      <w:r>
        <w:rPr>
          <w:rFonts w:hint="eastAsia" w:ascii="仿宋_GB2312" w:hAnsi="宋体" w:eastAsia="仿宋_GB2312"/>
          <w:b/>
          <w:color w:val="000000" w:themeColor="text1"/>
          <w:sz w:val="28"/>
          <w:szCs w:val="28"/>
          <w:u w:val="none"/>
          <w:lang w:val="en-US" w:eastAsia="zh-CN"/>
          <w14:textFill>
            <w14:solidFill>
              <w14:schemeClr w14:val="tx1"/>
            </w14:solidFill>
          </w14:textFill>
        </w:rPr>
        <w:t>2021</w:t>
      </w:r>
      <w:r>
        <w:rPr>
          <w:rFonts w:hint="eastAsia" w:ascii="仿宋_GB2312" w:hAnsi="宋体" w:eastAsia="仿宋_GB2312"/>
          <w:b/>
          <w:color w:val="000000" w:themeColor="text1"/>
          <w:sz w:val="28"/>
          <w:szCs w:val="28"/>
          <w:u w:val="none"/>
          <w14:textFill>
            <w14:solidFill>
              <w14:schemeClr w14:val="tx1"/>
            </w14:solidFill>
          </w14:textFill>
        </w:rPr>
        <w:t>年</w:t>
      </w:r>
      <w:r>
        <w:rPr>
          <w:rFonts w:hint="eastAsia" w:ascii="仿宋_GB2312" w:hAnsi="宋体" w:eastAsia="仿宋_GB2312"/>
          <w:b/>
          <w:color w:val="000000" w:themeColor="text1"/>
          <w:sz w:val="28"/>
          <w:szCs w:val="28"/>
          <w:u w:val="none"/>
          <w:lang w:eastAsia="zh-CN"/>
          <w14:textFill>
            <w14:solidFill>
              <w14:schemeClr w14:val="tx1"/>
            </w14:solidFill>
          </w14:textFill>
        </w:rPr>
        <w:t>同安</w:t>
      </w:r>
      <w:r>
        <w:rPr>
          <w:rFonts w:hint="eastAsia" w:ascii="仿宋_GB2312" w:hAnsi="宋体" w:eastAsia="仿宋_GB2312"/>
          <w:b/>
          <w:color w:val="000000" w:themeColor="text1"/>
          <w:sz w:val="28"/>
          <w:szCs w:val="28"/>
          <w:u w:val="none"/>
          <w14:textFill>
            <w14:solidFill>
              <w14:schemeClr w14:val="tx1"/>
            </w14:solidFill>
          </w14:textFill>
        </w:rPr>
        <w:t>区</w:t>
      </w:r>
      <w:r>
        <w:rPr>
          <w:rFonts w:hint="eastAsia" w:ascii="仿宋_GB2312" w:hAnsi="宋体" w:eastAsia="仿宋_GB2312"/>
          <w:b/>
          <w:color w:val="000000" w:themeColor="text1"/>
          <w:sz w:val="28"/>
          <w:szCs w:val="28"/>
          <w14:textFill>
            <w14:solidFill>
              <w14:schemeClr w14:val="tx1"/>
            </w14:solidFill>
          </w14:textFill>
        </w:rPr>
        <w:t>积分入学的积分怎么计算？</w:t>
      </w:r>
    </w:p>
    <w:p>
      <w:pPr>
        <w:wordWrap/>
        <w:adjustRightInd/>
        <w:snapToGrid/>
        <w:spacing w:before="0" w:after="0" w:line="500" w:lineRule="exact"/>
        <w:ind w:right="0" w:firstLine="560" w:firstLineChars="200"/>
        <w:textAlignment w:val="auto"/>
        <w:outlineLvl w:val="9"/>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strike w:val="0"/>
          <w:dstrike w:val="0"/>
          <w:color w:val="000000" w:themeColor="text1"/>
          <w:kern w:val="0"/>
          <w:sz w:val="28"/>
          <w:szCs w:val="28"/>
          <w:u w:val="none"/>
          <w:lang w:val="en-US" w:eastAsia="zh-CN"/>
          <w14:textFill>
            <w14:solidFill>
              <w14:schemeClr w14:val="tx1"/>
            </w14:solidFill>
          </w14:textFill>
        </w:rPr>
        <w:t>2021</w:t>
      </w:r>
      <w:r>
        <w:rPr>
          <w:rFonts w:hint="eastAsia" w:ascii="仿宋_GB2312" w:hAnsi="宋体" w:eastAsia="仿宋_GB2312" w:cs="宋体"/>
          <w:color w:val="000000" w:themeColor="text1"/>
          <w:kern w:val="0"/>
          <w:sz w:val="28"/>
          <w:szCs w:val="28"/>
          <w:u w:val="none"/>
          <w14:textFill>
            <w14:solidFill>
              <w14:schemeClr w14:val="tx1"/>
            </w14:solidFill>
          </w14:textFill>
        </w:rPr>
        <w:t>年</w:t>
      </w:r>
      <w:r>
        <w:rPr>
          <w:rFonts w:hint="eastAsia" w:ascii="仿宋_GB2312" w:hAnsi="宋体" w:eastAsia="仿宋_GB2312" w:cs="宋体"/>
          <w:color w:val="000000" w:themeColor="text1"/>
          <w:kern w:val="0"/>
          <w:sz w:val="28"/>
          <w:szCs w:val="28"/>
          <w:u w:val="none"/>
          <w:lang w:eastAsia="zh-CN"/>
          <w14:textFill>
            <w14:solidFill>
              <w14:schemeClr w14:val="tx1"/>
            </w14:solidFill>
          </w14:textFill>
        </w:rPr>
        <w:t>同安</w:t>
      </w:r>
      <w:r>
        <w:rPr>
          <w:rFonts w:hint="eastAsia" w:ascii="仿宋_GB2312" w:hAnsi="宋体" w:eastAsia="仿宋_GB2312" w:cs="宋体"/>
          <w:color w:val="000000" w:themeColor="text1"/>
          <w:kern w:val="0"/>
          <w:sz w:val="28"/>
          <w:szCs w:val="28"/>
          <w:u w:val="none"/>
          <w14:textFill>
            <w14:solidFill>
              <w14:schemeClr w14:val="tx1"/>
            </w14:solidFill>
          </w14:textFill>
        </w:rPr>
        <w:t>区积分满分120分，计</w:t>
      </w:r>
      <w:r>
        <w:rPr>
          <w:rFonts w:hint="eastAsia" w:ascii="仿宋_GB2312" w:hAnsi="宋体" w:eastAsia="仿宋_GB2312" w:cs="宋体"/>
          <w:color w:val="000000" w:themeColor="text1"/>
          <w:kern w:val="0"/>
          <w:sz w:val="28"/>
          <w:szCs w:val="28"/>
          <w14:textFill>
            <w14:solidFill>
              <w14:schemeClr w14:val="tx1"/>
            </w14:solidFill>
          </w14:textFill>
        </w:rPr>
        <w:t>算方法如下：</w:t>
      </w:r>
    </w:p>
    <w:tbl>
      <w:tblPr>
        <w:tblStyle w:val="6"/>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559"/>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top"/>
          </w:tcPr>
          <w:p>
            <w:pPr>
              <w:wordWrap/>
              <w:adjustRightInd/>
              <w:snapToGrid/>
              <w:spacing w:before="0" w:after="0" w:line="500" w:lineRule="exact"/>
              <w:ind w:right="0"/>
              <w:jc w:val="center"/>
              <w:textAlignment w:val="auto"/>
              <w:outlineLvl w:val="9"/>
              <w:rPr>
                <w:rFonts w:ascii="宋体" w:hAnsi="Times New Roman"/>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积分项目</w:t>
            </w:r>
          </w:p>
        </w:tc>
        <w:tc>
          <w:tcPr>
            <w:tcW w:w="1559" w:type="dxa"/>
            <w:vAlign w:val="top"/>
          </w:tcPr>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积分子项目</w:t>
            </w:r>
          </w:p>
          <w:p>
            <w:pPr>
              <w:wordWrap/>
              <w:adjustRightInd/>
              <w:snapToGrid/>
              <w:spacing w:before="0" w:after="0" w:line="500" w:lineRule="exact"/>
              <w:ind w:right="0"/>
              <w:jc w:val="center"/>
              <w:textAlignment w:val="auto"/>
              <w:outlineLvl w:val="9"/>
              <w:rPr>
                <w:rFonts w:ascii="宋体" w:hAnsi="Times New Roman"/>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及关联人员</w:t>
            </w:r>
          </w:p>
        </w:tc>
        <w:tc>
          <w:tcPr>
            <w:tcW w:w="6258" w:type="dxa"/>
            <w:vAlign w:val="top"/>
          </w:tcPr>
          <w:p>
            <w:pPr>
              <w:wordWrap/>
              <w:adjustRightInd/>
              <w:snapToGrid/>
              <w:spacing w:before="0" w:after="0" w:line="500" w:lineRule="exact"/>
              <w:ind w:right="0"/>
              <w:jc w:val="center"/>
              <w:textAlignment w:val="auto"/>
              <w:outlineLvl w:val="9"/>
              <w:rPr>
                <w:rFonts w:ascii="宋体" w:hAnsi="Times New Roman"/>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积分计算方法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restart"/>
            <w:vAlign w:val="center"/>
          </w:tcPr>
          <w:p>
            <w:pPr>
              <w:wordWrap/>
              <w:adjustRightInd/>
              <w:snapToGrid/>
              <w:spacing w:before="0" w:after="0" w:line="500" w:lineRule="exact"/>
              <w:ind w:right="0"/>
              <w:jc w:val="center"/>
              <w:textAlignment w:val="auto"/>
              <w:outlineLvl w:val="9"/>
              <w:rPr>
                <w:rFonts w:ascii="宋体" w:hAnsi="Times New Roman"/>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务工社保积分</w:t>
            </w:r>
          </w:p>
          <w:p>
            <w:pPr>
              <w:wordWrap/>
              <w:adjustRightInd/>
              <w:snapToGrid/>
              <w:spacing w:before="0" w:after="0" w:line="500" w:lineRule="exact"/>
              <w:ind w:right="0"/>
              <w:jc w:val="center"/>
              <w:textAlignment w:val="auto"/>
              <w:outlineLvl w:val="9"/>
              <w:rPr>
                <w:rFonts w:ascii="宋体" w:hAnsi="Times New Roman"/>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58分</w:t>
            </w:r>
          </w:p>
        </w:tc>
        <w:tc>
          <w:tcPr>
            <w:tcW w:w="1559" w:type="dxa"/>
            <w:vAlign w:val="center"/>
          </w:tcPr>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主申请方</w:t>
            </w:r>
          </w:p>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缴交社保年限</w:t>
            </w:r>
          </w:p>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48分</w:t>
            </w:r>
          </w:p>
        </w:tc>
        <w:tc>
          <w:tcPr>
            <w:tcW w:w="6258" w:type="dxa"/>
            <w:vAlign w:val="top"/>
          </w:tcPr>
          <w:p>
            <w:pPr>
              <w:wordWrap/>
              <w:adjustRightInd/>
              <w:snapToGrid/>
              <w:spacing w:before="0" w:after="0" w:line="500" w:lineRule="exact"/>
              <w:ind w:right="0"/>
              <w:jc w:val="left"/>
              <w:textAlignment w:val="auto"/>
              <w:outlineLvl w:val="9"/>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随迁子女父（母）（主申请方）在工作单位参加厦门市社会保险累计每满一年（12个月）得4分，不足12个月的，按实际月份/12个月*4分计算得分，以按时缴交的月份累计计算,补缴的月份不纳入计算，本项满分48分。</w:t>
            </w:r>
          </w:p>
          <w:p>
            <w:pPr>
              <w:wordWrap/>
              <w:adjustRightInd/>
              <w:snapToGrid/>
              <w:spacing w:before="0" w:after="0" w:line="500" w:lineRule="exact"/>
              <w:ind w:right="0"/>
              <w:jc w:val="left"/>
              <w:textAlignment w:val="auto"/>
              <w:outlineLvl w:val="9"/>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计算公式：</w:t>
            </w:r>
            <w:r>
              <w:rPr>
                <w:rFonts w:hint="eastAsia" w:ascii="宋体" w:hAnsi="宋体"/>
                <w:b/>
                <w:color w:val="000000" w:themeColor="text1"/>
                <w:sz w:val="18"/>
                <w:szCs w:val="18"/>
                <w:u w:val="none"/>
                <w14:textFill>
                  <w14:solidFill>
                    <w14:schemeClr w14:val="tx1"/>
                  </w14:solidFill>
                </w14:textFill>
              </w:rPr>
              <w:t>截至</w:t>
            </w:r>
            <w:r>
              <w:rPr>
                <w:rFonts w:hint="eastAsia" w:ascii="宋体" w:hAnsi="宋体"/>
                <w:b/>
                <w:strike w:val="0"/>
                <w:dstrike w:val="0"/>
                <w:color w:val="000000" w:themeColor="text1"/>
                <w:sz w:val="18"/>
                <w:szCs w:val="18"/>
                <w:u w:val="none"/>
                <w:lang w:val="en-US" w:eastAsia="zh-CN"/>
                <w14:textFill>
                  <w14:solidFill>
                    <w14:schemeClr w14:val="tx1"/>
                  </w14:solidFill>
                </w14:textFill>
              </w:rPr>
              <w:t>2021</w:t>
            </w:r>
            <w:r>
              <w:rPr>
                <w:rFonts w:hint="eastAsia" w:ascii="宋体" w:hAnsi="宋体"/>
                <w:b/>
                <w:color w:val="000000" w:themeColor="text1"/>
                <w:sz w:val="18"/>
                <w:szCs w:val="18"/>
                <w:u w:val="none"/>
                <w14:textFill>
                  <w14:solidFill>
                    <w14:schemeClr w14:val="tx1"/>
                  </w14:solidFill>
                </w14:textFill>
              </w:rPr>
              <w:t>年</w:t>
            </w:r>
            <w:r>
              <w:rPr>
                <w:rFonts w:hint="eastAsia" w:ascii="宋体" w:hAnsi="宋体"/>
                <w:b/>
                <w:strike w:val="0"/>
                <w:dstrike w:val="0"/>
                <w:color w:val="000000" w:themeColor="text1"/>
                <w:sz w:val="18"/>
                <w:szCs w:val="18"/>
                <w:u w:val="none"/>
                <w:lang w:val="en-US" w:eastAsia="zh-CN"/>
                <w14:textFill>
                  <w14:solidFill>
                    <w14:schemeClr w14:val="tx1"/>
                  </w14:solidFill>
                </w14:textFill>
              </w:rPr>
              <w:t>4月30日</w:t>
            </w:r>
            <w:r>
              <w:rPr>
                <w:rFonts w:hint="eastAsia" w:ascii="宋体" w:hAnsi="宋体"/>
                <w:b/>
                <w:color w:val="000000" w:themeColor="text1"/>
                <w:sz w:val="18"/>
                <w:szCs w:val="18"/>
                <w:u w:val="none"/>
                <w14:textFill>
                  <w14:solidFill>
                    <w14:schemeClr w14:val="tx1"/>
                  </w14:solidFill>
                </w14:textFill>
              </w:rPr>
              <w:t>在厦门市累计缴交社</w:t>
            </w:r>
            <w:r>
              <w:rPr>
                <w:rFonts w:hint="eastAsia" w:ascii="宋体" w:hAnsi="宋体"/>
                <w:b/>
                <w:color w:val="000000" w:themeColor="text1"/>
                <w:sz w:val="18"/>
                <w:szCs w:val="18"/>
                <w14:textFill>
                  <w14:solidFill>
                    <w14:schemeClr w14:val="tx1"/>
                  </w14:solidFill>
                </w14:textFill>
              </w:rPr>
              <w:t>保月数÷12×4分</w:t>
            </w:r>
            <w:r>
              <w:rPr>
                <w:rFonts w:ascii="宋体" w:hAnsi="宋体"/>
                <w:b/>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vAlign w:val="center"/>
          </w:tcPr>
          <w:p>
            <w:pPr>
              <w:wordWrap/>
              <w:adjustRightInd/>
              <w:snapToGrid/>
              <w:spacing w:before="0" w:after="0" w:line="500" w:lineRule="exact"/>
              <w:ind w:right="0"/>
              <w:jc w:val="center"/>
              <w:textAlignment w:val="auto"/>
              <w:outlineLvl w:val="9"/>
              <w:rPr>
                <w:rFonts w:ascii="宋体" w:hAnsi="Times New Roman"/>
                <w:b/>
                <w:color w:val="000000" w:themeColor="text1"/>
                <w:szCs w:val="21"/>
                <w14:textFill>
                  <w14:solidFill>
                    <w14:schemeClr w14:val="tx1"/>
                  </w14:solidFill>
                </w14:textFill>
              </w:rPr>
            </w:pPr>
          </w:p>
        </w:tc>
        <w:tc>
          <w:tcPr>
            <w:tcW w:w="1559" w:type="dxa"/>
            <w:vAlign w:val="center"/>
          </w:tcPr>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副申请方</w:t>
            </w:r>
          </w:p>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缴交社保年限</w:t>
            </w:r>
          </w:p>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10分</w:t>
            </w:r>
          </w:p>
        </w:tc>
        <w:tc>
          <w:tcPr>
            <w:tcW w:w="6258" w:type="dxa"/>
            <w:vAlign w:val="top"/>
          </w:tcPr>
          <w:p>
            <w:pPr>
              <w:wordWrap/>
              <w:adjustRightInd/>
              <w:snapToGrid/>
              <w:spacing w:before="0" w:after="0" w:line="500" w:lineRule="exact"/>
              <w:ind w:right="0"/>
              <w:jc w:val="left"/>
              <w:textAlignment w:val="auto"/>
              <w:outlineLvl w:val="9"/>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随迁子女父母双方均在厦门居住、务工和参加社会保险的，可以一方作为主申请方计算积分，另一方作为副申请方</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副申请方需在2021年4月30日前有在厦居住记录，且当前有效</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w:t>
            </w:r>
          </w:p>
          <w:p>
            <w:pPr>
              <w:wordWrap/>
              <w:adjustRightInd/>
              <w:snapToGrid/>
              <w:spacing w:before="0" w:after="0" w:line="500" w:lineRule="exact"/>
              <w:ind w:right="0"/>
              <w:jc w:val="left"/>
              <w:textAlignment w:val="auto"/>
              <w:outlineLvl w:val="9"/>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副申请方在厦参加社会保险的年限按每满一年（12个月）积2分（以按时缴交的月份累计计算，补缴的月份不纳入计算）计算积分，本项满分10分。</w:t>
            </w:r>
          </w:p>
          <w:p>
            <w:pPr>
              <w:wordWrap/>
              <w:adjustRightInd/>
              <w:snapToGrid/>
              <w:spacing w:before="0" w:after="0" w:line="500" w:lineRule="exact"/>
              <w:ind w:right="0"/>
              <w:jc w:val="left"/>
              <w:textAlignment w:val="auto"/>
              <w:outlineLvl w:val="9"/>
              <w:rPr>
                <w:rFonts w:ascii="宋体" w:hAnsi="宋体"/>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计算公式：</w:t>
            </w:r>
            <w:r>
              <w:rPr>
                <w:rFonts w:hint="eastAsia" w:ascii="宋体" w:hAnsi="宋体"/>
                <w:b/>
                <w:color w:val="000000" w:themeColor="text1"/>
                <w:sz w:val="18"/>
                <w:szCs w:val="18"/>
                <w:u w:val="none"/>
                <w14:textFill>
                  <w14:solidFill>
                    <w14:schemeClr w14:val="tx1"/>
                  </w14:solidFill>
                </w14:textFill>
              </w:rPr>
              <w:t>截至</w:t>
            </w:r>
            <w:r>
              <w:rPr>
                <w:rFonts w:hint="eastAsia" w:ascii="宋体" w:hAnsi="宋体"/>
                <w:b/>
                <w:strike w:val="0"/>
                <w:dstrike w:val="0"/>
                <w:color w:val="000000" w:themeColor="text1"/>
                <w:sz w:val="18"/>
                <w:szCs w:val="18"/>
                <w:u w:val="none"/>
                <w:lang w:val="en-US" w:eastAsia="zh-CN"/>
                <w14:textFill>
                  <w14:solidFill>
                    <w14:schemeClr w14:val="tx1"/>
                  </w14:solidFill>
                </w14:textFill>
              </w:rPr>
              <w:t>2021</w:t>
            </w:r>
            <w:r>
              <w:rPr>
                <w:rFonts w:hint="eastAsia" w:ascii="宋体" w:hAnsi="宋体"/>
                <w:b/>
                <w:color w:val="000000" w:themeColor="text1"/>
                <w:sz w:val="18"/>
                <w:szCs w:val="18"/>
                <w:u w:val="none"/>
                <w14:textFill>
                  <w14:solidFill>
                    <w14:schemeClr w14:val="tx1"/>
                  </w14:solidFill>
                </w14:textFill>
              </w:rPr>
              <w:t>年</w:t>
            </w:r>
            <w:r>
              <w:rPr>
                <w:rFonts w:hint="eastAsia" w:ascii="宋体" w:hAnsi="宋体"/>
                <w:b/>
                <w:strike w:val="0"/>
                <w:dstrike w:val="0"/>
                <w:color w:val="000000" w:themeColor="text1"/>
                <w:sz w:val="18"/>
                <w:szCs w:val="18"/>
                <w:u w:val="none"/>
                <w:lang w:val="en-US" w:eastAsia="zh-CN"/>
                <w14:textFill>
                  <w14:solidFill>
                    <w14:schemeClr w14:val="tx1"/>
                  </w14:solidFill>
                </w14:textFill>
              </w:rPr>
              <w:t>4月30日</w:t>
            </w:r>
            <w:r>
              <w:rPr>
                <w:rFonts w:hint="eastAsia" w:ascii="宋体" w:hAnsi="宋体"/>
                <w:b/>
                <w:color w:val="000000" w:themeColor="text1"/>
                <w:sz w:val="18"/>
                <w:szCs w:val="18"/>
                <w:u w:val="none"/>
                <w14:textFill>
                  <w14:solidFill>
                    <w14:schemeClr w14:val="tx1"/>
                  </w14:solidFill>
                </w14:textFill>
              </w:rPr>
              <w:t>副申</w:t>
            </w:r>
            <w:r>
              <w:rPr>
                <w:rFonts w:hint="eastAsia" w:ascii="宋体" w:hAnsi="宋体"/>
                <w:b/>
                <w:color w:val="000000" w:themeColor="text1"/>
                <w:sz w:val="18"/>
                <w:szCs w:val="18"/>
                <w14:textFill>
                  <w14:solidFill>
                    <w14:schemeClr w14:val="tx1"/>
                  </w14:solidFill>
                </w14:textFill>
              </w:rPr>
              <w:t>请方</w:t>
            </w:r>
            <w:r>
              <w:rPr>
                <w:rFonts w:hint="eastAsia" w:ascii="宋体" w:hAnsi="宋体"/>
                <w:b/>
                <w:bCs/>
                <w:color w:val="000000" w:themeColor="text1"/>
                <w:sz w:val="18"/>
                <w:szCs w:val="18"/>
                <w14:textFill>
                  <w14:solidFill>
                    <w14:schemeClr w14:val="tx1"/>
                  </w14:solidFill>
                </w14:textFill>
              </w:rPr>
              <w:t>缴交社保累计月数</w:t>
            </w:r>
            <w:r>
              <w:rPr>
                <w:rFonts w:hint="eastAsia" w:ascii="宋体" w:hAnsi="宋体"/>
                <w:b/>
                <w:color w:val="000000" w:themeColor="text1"/>
                <w:sz w:val="18"/>
                <w:szCs w:val="18"/>
                <w14:textFill>
                  <w14:solidFill>
                    <w14:schemeClr w14:val="tx1"/>
                  </w14:solidFill>
                </w14:textFill>
              </w:rPr>
              <w:t>÷</w:t>
            </w:r>
            <w:r>
              <w:rPr>
                <w:rFonts w:ascii="宋体" w:hAnsi="宋体"/>
                <w:b/>
                <w:bCs/>
                <w:color w:val="000000" w:themeColor="text1"/>
                <w:sz w:val="18"/>
                <w:szCs w:val="18"/>
                <w14:textFill>
                  <w14:solidFill>
                    <w14:schemeClr w14:val="tx1"/>
                  </w14:solidFill>
                </w14:textFill>
              </w:rPr>
              <w:t>12</w:t>
            </w:r>
            <w:r>
              <w:rPr>
                <w:rFonts w:hint="eastAsia" w:ascii="宋体" w:hAnsi="宋体"/>
                <w:b/>
                <w:color w:val="000000" w:themeColor="text1"/>
                <w:sz w:val="18"/>
                <w:szCs w:val="18"/>
                <w14:textFill>
                  <w14:solidFill>
                    <w14:schemeClr w14:val="tx1"/>
                  </w14:solidFill>
                </w14:textFill>
              </w:rPr>
              <w:t>×</w:t>
            </w:r>
            <w:r>
              <w:rPr>
                <w:rFonts w:ascii="宋体" w:hAnsi="宋体"/>
                <w:b/>
                <w:bCs/>
                <w:color w:val="000000" w:themeColor="text1"/>
                <w:sz w:val="18"/>
                <w:szCs w:val="18"/>
                <w14:textFill>
                  <w14:solidFill>
                    <w14:schemeClr w14:val="tx1"/>
                  </w14:solidFill>
                </w14:textFill>
              </w:rPr>
              <w:t>2</w:t>
            </w:r>
            <w:r>
              <w:rPr>
                <w:rFonts w:hint="eastAsia" w:ascii="宋体" w:hAnsi="宋体"/>
                <w:b/>
                <w:bCs/>
                <w:color w:val="000000" w:themeColor="text1"/>
                <w:sz w:val="18"/>
                <w:szCs w:val="1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restart"/>
            <w:vAlign w:val="center"/>
          </w:tcPr>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稳定居住积分</w:t>
            </w:r>
          </w:p>
          <w:p>
            <w:pPr>
              <w:wordWrap/>
              <w:adjustRightInd/>
              <w:snapToGrid/>
              <w:spacing w:before="0" w:after="0" w:line="500" w:lineRule="exact"/>
              <w:ind w:right="0"/>
              <w:jc w:val="center"/>
              <w:textAlignment w:val="auto"/>
              <w:outlineLvl w:val="9"/>
              <w:rPr>
                <w:rFonts w:ascii="宋体" w:hAnsi="Times New Roman"/>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57分</w:t>
            </w:r>
          </w:p>
        </w:tc>
        <w:tc>
          <w:tcPr>
            <w:tcW w:w="1559" w:type="dxa"/>
            <w:vAlign w:val="center"/>
          </w:tcPr>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主申请方</w:t>
            </w:r>
          </w:p>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居住年限24分</w:t>
            </w:r>
          </w:p>
        </w:tc>
        <w:tc>
          <w:tcPr>
            <w:tcW w:w="6258" w:type="dxa"/>
            <w:vAlign w:val="top"/>
          </w:tcPr>
          <w:p>
            <w:pPr>
              <w:wordWrap/>
              <w:adjustRightInd/>
              <w:snapToGrid/>
              <w:spacing w:before="0" w:after="0" w:line="500" w:lineRule="exact"/>
              <w:ind w:right="0"/>
              <w:jc w:val="left"/>
              <w:textAlignment w:val="auto"/>
              <w:outlineLvl w:val="9"/>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随迁子女父（母）一方（主申请方）在厦门市居住累计每满一年（按365天计算）积2分，不足1年的，按照实际天数/365天*2分计算得分，本项满分24分。</w:t>
            </w:r>
          </w:p>
          <w:p>
            <w:pPr>
              <w:wordWrap/>
              <w:adjustRightInd/>
              <w:snapToGrid/>
              <w:spacing w:before="0" w:after="0" w:line="500" w:lineRule="exact"/>
              <w:ind w:right="0"/>
              <w:jc w:val="left"/>
              <w:textAlignment w:val="auto"/>
              <w:outlineLvl w:val="9"/>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计算公式：</w:t>
            </w:r>
            <w:r>
              <w:rPr>
                <w:rFonts w:hint="eastAsia" w:ascii="宋体" w:hAnsi="宋体"/>
                <w:b/>
                <w:color w:val="000000" w:themeColor="text1"/>
                <w:sz w:val="18"/>
                <w:szCs w:val="18"/>
                <w:u w:val="none"/>
                <w14:textFill>
                  <w14:solidFill>
                    <w14:schemeClr w14:val="tx1"/>
                  </w14:solidFill>
                </w14:textFill>
              </w:rPr>
              <w:t>截至</w:t>
            </w:r>
            <w:r>
              <w:rPr>
                <w:rFonts w:hint="eastAsia" w:ascii="宋体" w:hAnsi="宋体"/>
                <w:b/>
                <w:strike w:val="0"/>
                <w:dstrike w:val="0"/>
                <w:color w:val="000000" w:themeColor="text1"/>
                <w:sz w:val="18"/>
                <w:szCs w:val="18"/>
                <w:u w:val="none"/>
                <w:lang w:val="en-US" w:eastAsia="zh-CN"/>
                <w14:textFill>
                  <w14:solidFill>
                    <w14:schemeClr w14:val="tx1"/>
                  </w14:solidFill>
                </w14:textFill>
              </w:rPr>
              <w:t>2021</w:t>
            </w:r>
            <w:r>
              <w:rPr>
                <w:rFonts w:hint="eastAsia" w:ascii="宋体" w:hAnsi="宋体"/>
                <w:b/>
                <w:color w:val="000000" w:themeColor="text1"/>
                <w:sz w:val="18"/>
                <w:szCs w:val="18"/>
                <w:u w:val="none"/>
                <w14:textFill>
                  <w14:solidFill>
                    <w14:schemeClr w14:val="tx1"/>
                  </w14:solidFill>
                </w14:textFill>
              </w:rPr>
              <w:t>年</w:t>
            </w:r>
            <w:r>
              <w:rPr>
                <w:rFonts w:hint="eastAsia" w:ascii="宋体" w:hAnsi="宋体"/>
                <w:b/>
                <w:strike w:val="0"/>
                <w:dstrike w:val="0"/>
                <w:color w:val="000000" w:themeColor="text1"/>
                <w:sz w:val="18"/>
                <w:szCs w:val="18"/>
                <w:u w:val="none"/>
                <w:lang w:val="en-US" w:eastAsia="zh-CN"/>
                <w14:textFill>
                  <w14:solidFill>
                    <w14:schemeClr w14:val="tx1"/>
                  </w14:solidFill>
                </w14:textFill>
              </w:rPr>
              <w:t>4月30日</w:t>
            </w:r>
            <w:r>
              <w:rPr>
                <w:rFonts w:hint="eastAsia" w:ascii="宋体" w:hAnsi="宋体"/>
                <w:b/>
                <w:color w:val="000000" w:themeColor="text1"/>
                <w:sz w:val="18"/>
                <w:szCs w:val="18"/>
                <w14:textFill>
                  <w14:solidFill>
                    <w14:schemeClr w14:val="tx1"/>
                  </w14:solidFill>
                </w14:textFill>
              </w:rPr>
              <w:t xml:space="preserve">在厦门市居住累计天数÷365×2分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vAlign w:val="center"/>
          </w:tcPr>
          <w:p>
            <w:pPr>
              <w:wordWrap/>
              <w:adjustRightInd/>
              <w:snapToGrid/>
              <w:spacing w:before="0" w:after="0" w:line="500" w:lineRule="exact"/>
              <w:ind w:right="0"/>
              <w:jc w:val="center"/>
              <w:textAlignment w:val="auto"/>
              <w:outlineLvl w:val="9"/>
              <w:rPr>
                <w:rFonts w:ascii="宋体" w:hAnsi="Times New Roman"/>
                <w:b/>
                <w:color w:val="000000" w:themeColor="text1"/>
                <w:szCs w:val="21"/>
                <w14:textFill>
                  <w14:solidFill>
                    <w14:schemeClr w14:val="tx1"/>
                  </w14:solidFill>
                </w14:textFill>
              </w:rPr>
            </w:pPr>
          </w:p>
        </w:tc>
        <w:tc>
          <w:tcPr>
            <w:tcW w:w="1559" w:type="dxa"/>
            <w:vAlign w:val="center"/>
          </w:tcPr>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主、副申请方</w:t>
            </w:r>
          </w:p>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购置房产情况24分</w:t>
            </w:r>
          </w:p>
        </w:tc>
        <w:tc>
          <w:tcPr>
            <w:tcW w:w="6258" w:type="dxa"/>
            <w:vAlign w:val="top"/>
          </w:tcPr>
          <w:p>
            <w:pPr>
              <w:wordWrap/>
              <w:adjustRightInd/>
              <w:snapToGrid/>
              <w:spacing w:before="0" w:after="0" w:line="500" w:lineRule="exact"/>
              <w:ind w:right="0"/>
              <w:jc w:val="left"/>
              <w:textAlignment w:val="auto"/>
              <w:outlineLvl w:val="9"/>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随迁子女父（母）在</w:t>
            </w:r>
            <w:r>
              <w:rPr>
                <w:rFonts w:hint="eastAsia" w:ascii="宋体" w:hAnsi="宋体"/>
                <w:color w:val="000000" w:themeColor="text1"/>
                <w:sz w:val="18"/>
                <w:szCs w:val="18"/>
                <w:lang w:eastAsia="zh-CN"/>
                <w14:textFill>
                  <w14:solidFill>
                    <w14:schemeClr w14:val="tx1"/>
                  </w14:solidFill>
                </w14:textFill>
              </w:rPr>
              <w:t>同安</w:t>
            </w:r>
            <w:r>
              <w:rPr>
                <w:rFonts w:hint="eastAsia" w:ascii="宋体" w:hAnsi="宋体"/>
                <w:color w:val="000000" w:themeColor="text1"/>
                <w:sz w:val="18"/>
                <w:szCs w:val="18"/>
                <w14:textFill>
                  <w14:solidFill>
                    <w14:schemeClr w14:val="tx1"/>
                  </w14:solidFill>
                </w14:textFill>
              </w:rPr>
              <w:t>区购置符合成套居住条件的商品住房（房屋用途应为“住宅”）并实际入住，且其父（母）所占房屋产权的比例合计超过50%（不含50%）的，积24分，拥有多套房产的仅按实际入住的一套计算。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vAlign w:val="center"/>
          </w:tcPr>
          <w:p>
            <w:pPr>
              <w:wordWrap/>
              <w:adjustRightInd/>
              <w:snapToGrid/>
              <w:spacing w:before="0" w:after="0" w:line="500" w:lineRule="exact"/>
              <w:ind w:right="0"/>
              <w:jc w:val="center"/>
              <w:textAlignment w:val="auto"/>
              <w:outlineLvl w:val="9"/>
              <w:rPr>
                <w:rFonts w:ascii="宋体" w:hAnsi="Times New Roman"/>
                <w:b/>
                <w:color w:val="000000" w:themeColor="text1"/>
                <w:szCs w:val="21"/>
                <w14:textFill>
                  <w14:solidFill>
                    <w14:schemeClr w14:val="tx1"/>
                  </w14:solidFill>
                </w14:textFill>
              </w:rPr>
            </w:pPr>
          </w:p>
        </w:tc>
        <w:tc>
          <w:tcPr>
            <w:tcW w:w="1559" w:type="dxa"/>
            <w:vAlign w:val="center"/>
          </w:tcPr>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主申请方</w:t>
            </w:r>
          </w:p>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居住社保</w:t>
            </w:r>
          </w:p>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均在</w:t>
            </w:r>
            <w:r>
              <w:rPr>
                <w:rFonts w:hint="eastAsia" w:ascii="宋体" w:hAnsi="宋体"/>
                <w:b/>
                <w:color w:val="000000" w:themeColor="text1"/>
                <w:szCs w:val="21"/>
                <w:lang w:eastAsia="zh-CN"/>
                <w14:textFill>
                  <w14:solidFill>
                    <w14:schemeClr w14:val="tx1"/>
                  </w14:solidFill>
                </w14:textFill>
              </w:rPr>
              <w:t>同安</w:t>
            </w:r>
            <w:r>
              <w:rPr>
                <w:rFonts w:hint="eastAsia" w:ascii="宋体" w:hAnsi="宋体"/>
                <w:b/>
                <w:color w:val="000000" w:themeColor="text1"/>
                <w:szCs w:val="21"/>
                <w14:textFill>
                  <w14:solidFill>
                    <w14:schemeClr w14:val="tx1"/>
                  </w14:solidFill>
                </w14:textFill>
              </w:rPr>
              <w:t>区</w:t>
            </w:r>
          </w:p>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9分</w:t>
            </w:r>
          </w:p>
        </w:tc>
        <w:tc>
          <w:tcPr>
            <w:tcW w:w="6258" w:type="dxa"/>
            <w:vAlign w:val="top"/>
          </w:tcPr>
          <w:p>
            <w:pPr>
              <w:wordWrap/>
              <w:adjustRightInd/>
              <w:snapToGrid/>
              <w:spacing w:before="0" w:after="0" w:line="500" w:lineRule="exact"/>
              <w:ind w:right="0"/>
              <w:jc w:val="left"/>
              <w:textAlignment w:val="auto"/>
              <w:outlineLvl w:val="9"/>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随迁子女父（母）一方（主申请方）居住地与社会保险缴交地均在</w:t>
            </w:r>
            <w:r>
              <w:rPr>
                <w:rFonts w:hint="eastAsia" w:ascii="宋体" w:hAnsi="宋体"/>
                <w:color w:val="000000" w:themeColor="text1"/>
                <w:sz w:val="18"/>
                <w:szCs w:val="18"/>
                <w:lang w:eastAsia="zh-CN"/>
                <w14:textFill>
                  <w14:solidFill>
                    <w14:schemeClr w14:val="tx1"/>
                  </w14:solidFill>
                </w14:textFill>
              </w:rPr>
              <w:t>同安</w:t>
            </w:r>
            <w:r>
              <w:rPr>
                <w:rFonts w:hint="eastAsia" w:ascii="宋体" w:hAnsi="宋体"/>
                <w:color w:val="000000" w:themeColor="text1"/>
                <w:sz w:val="18"/>
                <w:szCs w:val="18"/>
                <w14:textFill>
                  <w14:solidFill>
                    <w14:schemeClr w14:val="tx1"/>
                  </w14:solidFill>
                </w14:textFill>
              </w:rPr>
              <w:t>区的，累计每满一年（12个月）积1分，不足12个月的，按符合条件的实际月份/12个月*1分计算得分，以社会保险按时缴交的月份累计计算,补缴的月份不纳入计算，本项满分9分。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pPr>
              <w:wordWrap/>
              <w:adjustRightInd/>
              <w:snapToGrid/>
              <w:spacing w:before="0" w:after="0" w:line="500" w:lineRule="exact"/>
              <w:ind w:right="0"/>
              <w:textAlignment w:val="auto"/>
              <w:outlineLvl w:val="9"/>
              <w:rPr>
                <w:rFonts w:ascii="宋体" w:hAnsi="Times New Roman"/>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计划生育积分</w:t>
            </w:r>
          </w:p>
          <w:p>
            <w:pPr>
              <w:wordWrap/>
              <w:adjustRightInd/>
              <w:snapToGrid/>
              <w:spacing w:before="0" w:after="0" w:line="500" w:lineRule="exact"/>
              <w:ind w:right="0"/>
              <w:jc w:val="center"/>
              <w:textAlignment w:val="auto"/>
              <w:outlineLvl w:val="9"/>
              <w:rPr>
                <w:rFonts w:ascii="宋体" w:hAnsi="Times New Roman"/>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5分</w:t>
            </w:r>
          </w:p>
        </w:tc>
        <w:tc>
          <w:tcPr>
            <w:tcW w:w="1559" w:type="dxa"/>
            <w:vAlign w:val="center"/>
          </w:tcPr>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随迁子女</w:t>
            </w:r>
          </w:p>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计划生育积分</w:t>
            </w:r>
          </w:p>
          <w:p>
            <w:pPr>
              <w:wordWrap/>
              <w:adjustRightInd/>
              <w:snapToGrid/>
              <w:spacing w:before="0" w:after="0" w:line="500" w:lineRule="exact"/>
              <w:ind w:right="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5分</w:t>
            </w:r>
          </w:p>
        </w:tc>
        <w:tc>
          <w:tcPr>
            <w:tcW w:w="6258" w:type="dxa"/>
            <w:vAlign w:val="top"/>
          </w:tcPr>
          <w:p>
            <w:pPr>
              <w:wordWrap/>
              <w:adjustRightInd/>
              <w:snapToGrid/>
              <w:spacing w:before="0" w:after="0" w:line="500" w:lineRule="exact"/>
              <w:ind w:right="0"/>
              <w:jc w:val="left"/>
              <w:textAlignment w:val="auto"/>
              <w:outlineLvl w:val="9"/>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随迁子女的出生符合计划生育政策的，积5分。</w:t>
            </w:r>
          </w:p>
          <w:p>
            <w:pPr>
              <w:wordWrap/>
              <w:adjustRightInd/>
              <w:snapToGrid/>
              <w:spacing w:before="0" w:after="0" w:line="500" w:lineRule="exact"/>
              <w:ind w:right="0"/>
              <w:jc w:val="left"/>
              <w:textAlignment w:val="auto"/>
              <w:outlineLvl w:val="9"/>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若随迁子女的出生违反计划生育政策，无论其父母是否已接受处理的，该项均不得分。</w:t>
            </w:r>
          </w:p>
        </w:tc>
      </w:tr>
    </w:tbl>
    <w:p>
      <w:pPr>
        <w:wordWrap/>
        <w:adjustRightInd/>
        <w:snapToGrid/>
        <w:spacing w:before="0" w:after="0" w:line="500" w:lineRule="exact"/>
        <w:ind w:right="0" w:firstLine="562" w:firstLineChars="200"/>
        <w:textAlignment w:val="auto"/>
        <w:outlineLvl w:val="9"/>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lang w:eastAsia="zh-CN"/>
          <w14:textFill>
            <w14:solidFill>
              <w14:schemeClr w14:val="tx1"/>
            </w14:solidFill>
          </w14:textFill>
        </w:rPr>
        <w:t>十三</w:t>
      </w:r>
      <w:r>
        <w:rPr>
          <w:rFonts w:hint="eastAsia" w:ascii="仿宋_GB2312" w:hAnsi="宋体" w:eastAsia="仿宋_GB2312"/>
          <w:b/>
          <w:color w:val="000000" w:themeColor="text1"/>
          <w:sz w:val="28"/>
          <w:szCs w:val="28"/>
          <w14:textFill>
            <w14:solidFill>
              <w14:schemeClr w14:val="tx1"/>
            </w14:solidFill>
          </w14:textFill>
        </w:rPr>
        <w:t>、主申请方和副申请方怎么选择？</w:t>
      </w:r>
    </w:p>
    <w:p>
      <w:pPr>
        <w:wordWrap/>
        <w:adjustRightInd/>
        <w:snapToGrid/>
        <w:spacing w:before="0" w:after="0" w:line="500" w:lineRule="exact"/>
        <w:ind w:right="0" w:firstLine="560" w:firstLineChars="200"/>
        <w:textAlignment w:val="auto"/>
        <w:outlineLvl w:val="9"/>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积分系统在公布积分试算结果时会分别以两个监护人为主申请方计算出两个积分（即父亲为主母亲为副</w:t>
      </w:r>
      <w:r>
        <w:rPr>
          <w:rFonts w:hint="eastAsia" w:ascii="仿宋_GB2312" w:eastAsia="仿宋_GB2312"/>
          <w:color w:val="000000" w:themeColor="text1"/>
          <w:sz w:val="28"/>
          <w:szCs w:val="28"/>
          <w:lang w:val="en-US" w:eastAsia="zh-CN"/>
          <w14:textFill>
            <w14:solidFill>
              <w14:schemeClr w14:val="tx1"/>
            </w14:solidFill>
          </w14:textFill>
        </w:rPr>
        <w:t>或</w:t>
      </w:r>
      <w:r>
        <w:rPr>
          <w:rFonts w:hint="eastAsia" w:ascii="仿宋_GB2312" w:eastAsia="仿宋_GB2312"/>
          <w:color w:val="000000" w:themeColor="text1"/>
          <w:sz w:val="28"/>
          <w:szCs w:val="28"/>
          <w14:textFill>
            <w14:solidFill>
              <w14:schemeClr w14:val="tx1"/>
            </w14:solidFill>
          </w14:textFill>
        </w:rPr>
        <w:t>母亲为主父亲为副），家长可以在积分确认时自行选择一方（通常选得分较高的）为主申请方进行积分确认，无需在报名时就决定和选择由谁作为主申请方计算积分。</w:t>
      </w:r>
    </w:p>
    <w:p>
      <w:pPr>
        <w:wordWrap/>
        <w:adjustRightInd/>
        <w:snapToGrid/>
        <w:spacing w:before="0" w:after="0" w:line="500" w:lineRule="exact"/>
        <w:ind w:right="0" w:firstLine="551" w:firstLineChars="196"/>
        <w:textAlignment w:val="auto"/>
        <w:outlineLvl w:val="9"/>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十</w:t>
      </w:r>
      <w:r>
        <w:rPr>
          <w:rFonts w:hint="eastAsia" w:ascii="仿宋_GB2312" w:hAnsi="仿宋" w:eastAsia="仿宋_GB2312"/>
          <w:b/>
          <w:color w:val="000000" w:themeColor="text1"/>
          <w:sz w:val="28"/>
          <w:szCs w:val="28"/>
          <w:lang w:eastAsia="zh-CN"/>
          <w14:textFill>
            <w14:solidFill>
              <w14:schemeClr w14:val="tx1"/>
            </w14:solidFill>
          </w14:textFill>
        </w:rPr>
        <w:t>四</w:t>
      </w:r>
      <w:r>
        <w:rPr>
          <w:rFonts w:hint="eastAsia" w:ascii="仿宋_GB2312" w:hAnsi="仿宋" w:eastAsia="仿宋_GB2312"/>
          <w:b/>
          <w:color w:val="000000" w:themeColor="text1"/>
          <w:sz w:val="28"/>
          <w:szCs w:val="28"/>
          <w14:textFill>
            <w14:solidFill>
              <w14:schemeClr w14:val="tx1"/>
            </w14:solidFill>
          </w14:textFill>
        </w:rPr>
        <w:t>、我来厦门后工作一直不稳定，没有缴交社保，可以报名吗？</w:t>
      </w:r>
    </w:p>
    <w:p>
      <w:pPr>
        <w:wordWrap/>
        <w:adjustRightInd/>
        <w:snapToGrid/>
        <w:spacing w:before="0" w:after="0" w:line="500" w:lineRule="exact"/>
        <w:ind w:right="0" w:firstLine="548" w:firstLineChars="196"/>
        <w:textAlignment w:val="auto"/>
        <w:outlineLvl w:val="9"/>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积分入学基本条件对社保没有要求，只要符合居住的条件就可以报名。</w:t>
      </w:r>
    </w:p>
    <w:p>
      <w:pPr>
        <w:wordWrap/>
        <w:adjustRightInd/>
        <w:snapToGrid/>
        <w:spacing w:before="0" w:after="0" w:line="500" w:lineRule="exact"/>
        <w:ind w:right="0" w:firstLine="562" w:firstLineChars="200"/>
        <w:textAlignment w:val="auto"/>
        <w:outlineLvl w:val="9"/>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十</w:t>
      </w:r>
      <w:r>
        <w:rPr>
          <w:rFonts w:hint="eastAsia" w:ascii="仿宋_GB2312" w:eastAsia="仿宋_GB2312"/>
          <w:b/>
          <w:color w:val="000000" w:themeColor="text1"/>
          <w:sz w:val="28"/>
          <w:szCs w:val="28"/>
          <w:lang w:eastAsia="zh-CN"/>
          <w14:textFill>
            <w14:solidFill>
              <w14:schemeClr w14:val="tx1"/>
            </w14:solidFill>
          </w14:textFill>
        </w:rPr>
        <w:t>五</w:t>
      </w:r>
      <w:r>
        <w:rPr>
          <w:rFonts w:hint="eastAsia" w:ascii="仿宋_GB2312" w:hAnsi="仿宋" w:eastAsia="仿宋_GB2312"/>
          <w:b/>
          <w:color w:val="000000" w:themeColor="text1"/>
          <w:sz w:val="28"/>
          <w:szCs w:val="28"/>
          <w14:textFill>
            <w14:solidFill>
              <w14:schemeClr w14:val="tx1"/>
            </w14:solidFill>
          </w14:textFill>
        </w:rPr>
        <w:t>、20</w:t>
      </w:r>
      <w:r>
        <w:rPr>
          <w:rFonts w:hint="eastAsia" w:ascii="仿宋_GB2312" w:hAnsi="仿宋" w:eastAsia="仿宋_GB2312"/>
          <w:b/>
          <w:color w:val="000000" w:themeColor="text1"/>
          <w:sz w:val="28"/>
          <w:szCs w:val="28"/>
          <w:lang w:val="en-US" w:eastAsia="zh-CN"/>
          <w14:textFill>
            <w14:solidFill>
              <w14:schemeClr w14:val="tx1"/>
            </w14:solidFill>
          </w14:textFill>
        </w:rPr>
        <w:t>21</w:t>
      </w:r>
      <w:r>
        <w:rPr>
          <w:rFonts w:hint="eastAsia" w:ascii="仿宋_GB2312" w:hAnsi="仿宋" w:eastAsia="仿宋_GB2312"/>
          <w:b/>
          <w:color w:val="000000" w:themeColor="text1"/>
          <w:sz w:val="28"/>
          <w:szCs w:val="28"/>
          <w14:textFill>
            <w14:solidFill>
              <w14:schemeClr w14:val="tx1"/>
            </w14:solidFill>
          </w14:textFill>
        </w:rPr>
        <w:t>年积分入学还需要办理计生证明吗？符合计生政策的孩子还可以加分吗？ 怎么申请加分？</w:t>
      </w:r>
    </w:p>
    <w:p>
      <w:pPr>
        <w:wordWrap/>
        <w:adjustRightInd/>
        <w:snapToGrid/>
        <w:spacing w:before="0" w:after="0" w:line="500" w:lineRule="exact"/>
        <w:ind w:right="0" w:firstLine="560" w:firstLineChars="200"/>
        <w:textAlignment w:val="auto"/>
        <w:outlineLvl w:val="9"/>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随迁子女符合计划生育政策可加5分，监护人无需办理纸质计生证明，只需到居住地居委会进行计划生育</w:t>
      </w:r>
      <w:r>
        <w:rPr>
          <w:rFonts w:hint="eastAsia" w:ascii="仿宋_GB2312" w:eastAsia="仿宋_GB2312"/>
          <w:color w:val="000000" w:themeColor="text1"/>
          <w:sz w:val="28"/>
          <w:szCs w:val="28"/>
          <w:lang w:val="en-US" w:eastAsia="zh-CN"/>
          <w14:textFill>
            <w14:solidFill>
              <w14:schemeClr w14:val="tx1"/>
            </w14:solidFill>
          </w14:textFill>
        </w:rPr>
        <w:t>证明</w:t>
      </w:r>
      <w:r>
        <w:rPr>
          <w:rFonts w:hint="eastAsia" w:ascii="仿宋_GB2312" w:eastAsia="仿宋_GB2312"/>
          <w:color w:val="000000" w:themeColor="text1"/>
          <w:sz w:val="28"/>
          <w:szCs w:val="28"/>
          <w14:textFill>
            <w14:solidFill>
              <w14:schemeClr w14:val="tx1"/>
            </w14:solidFill>
          </w14:textFill>
        </w:rPr>
        <w:t>网格化登记即可，报名系统会自动提取数据给其加5分。若随迁子女不符合计生政策，监护人无需到居住地居委会进行计划生育</w:t>
      </w:r>
      <w:r>
        <w:rPr>
          <w:rFonts w:hint="eastAsia" w:ascii="仿宋_GB2312" w:eastAsia="仿宋_GB2312"/>
          <w:color w:val="000000" w:themeColor="text1"/>
          <w:sz w:val="28"/>
          <w:szCs w:val="28"/>
          <w:lang w:val="en-US" w:eastAsia="zh-CN"/>
          <w14:textFill>
            <w14:solidFill>
              <w14:schemeClr w14:val="tx1"/>
            </w14:solidFill>
          </w14:textFill>
        </w:rPr>
        <w:t>证明</w:t>
      </w:r>
      <w:r>
        <w:rPr>
          <w:rFonts w:hint="eastAsia" w:ascii="仿宋_GB2312" w:eastAsia="仿宋_GB2312"/>
          <w:color w:val="000000" w:themeColor="text1"/>
          <w:sz w:val="28"/>
          <w:szCs w:val="28"/>
          <w14:textFill>
            <w14:solidFill>
              <w14:schemeClr w14:val="tx1"/>
            </w14:solidFill>
          </w14:textFill>
        </w:rPr>
        <w:t>网格化登记，无论是否接受处理（缴交罚款）均无法获得5分。</w:t>
      </w:r>
    </w:p>
    <w:p>
      <w:pPr>
        <w:wordWrap/>
        <w:adjustRightInd/>
        <w:snapToGrid/>
        <w:spacing w:before="0" w:after="0" w:line="500" w:lineRule="exact"/>
        <w:ind w:right="0" w:firstLine="645"/>
        <w:textAlignment w:val="auto"/>
        <w:outlineLvl w:val="9"/>
        <w:rPr>
          <w:rFonts w:ascii="仿宋_GB2312" w:hAnsi="宋体"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十</w:t>
      </w:r>
      <w:r>
        <w:rPr>
          <w:rFonts w:hint="eastAsia" w:ascii="仿宋_GB2312" w:eastAsia="仿宋_GB2312"/>
          <w:b/>
          <w:color w:val="000000" w:themeColor="text1"/>
          <w:sz w:val="28"/>
          <w:szCs w:val="28"/>
          <w:lang w:eastAsia="zh-CN"/>
          <w14:textFill>
            <w14:solidFill>
              <w14:schemeClr w14:val="tx1"/>
            </w14:solidFill>
          </w14:textFill>
        </w:rPr>
        <w:t>六</w:t>
      </w:r>
      <w:r>
        <w:rPr>
          <w:rFonts w:hint="eastAsia" w:ascii="仿宋_GB2312" w:hAnsi="宋体" w:eastAsia="仿宋_GB2312"/>
          <w:b/>
          <w:color w:val="000000" w:themeColor="text1"/>
          <w:sz w:val="28"/>
          <w:szCs w:val="28"/>
          <w14:textFill>
            <w14:solidFill>
              <w14:schemeClr w14:val="tx1"/>
            </w14:solidFill>
          </w14:textFill>
        </w:rPr>
        <w:t>、孩子需要申请积分入学，可父母是岛外户籍，无法办理居住证，怎么认定居住时间？</w:t>
      </w:r>
    </w:p>
    <w:p>
      <w:pPr>
        <w:wordWrap/>
        <w:adjustRightInd/>
        <w:snapToGrid/>
        <w:spacing w:before="0" w:after="0" w:line="500" w:lineRule="exact"/>
        <w:ind w:right="0" w:firstLine="560" w:firstLineChars="200"/>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监护人为厦门市户籍的适龄儿童申请积分入学，监护人无法办理居住证，其居住年限的认定分为两类：</w:t>
      </w:r>
    </w:p>
    <w:p>
      <w:pPr>
        <w:wordWrap/>
        <w:adjustRightInd/>
        <w:snapToGrid/>
        <w:spacing w:before="0" w:after="0" w:line="500" w:lineRule="exact"/>
        <w:ind w:right="0" w:firstLine="551" w:firstLineChars="196"/>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1.</w:t>
      </w:r>
      <w:r>
        <w:rPr>
          <w:rFonts w:hint="eastAsia" w:ascii="仿宋_GB2312" w:eastAsia="仿宋_GB2312"/>
          <w:b/>
          <w:bCs/>
          <w:color w:val="000000" w:themeColor="text1"/>
          <w:sz w:val="28"/>
          <w:szCs w:val="28"/>
          <w14:textFill>
            <w14:solidFill>
              <w14:schemeClr w14:val="tx1"/>
            </w14:solidFill>
          </w14:textFill>
        </w:rPr>
        <w:t>监护人为厦门市户籍原住民</w:t>
      </w:r>
    </w:p>
    <w:p>
      <w:pPr>
        <w:wordWrap/>
        <w:adjustRightInd/>
        <w:snapToGrid/>
        <w:spacing w:before="0" w:after="0" w:line="500" w:lineRule="exact"/>
        <w:ind w:right="0" w:firstLine="560" w:firstLineChars="200"/>
        <w:textAlignment w:val="auto"/>
        <w:outlineLvl w:val="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其在厦居住年限为其户口在厦门的年限，由于其为厦门市户籍原住民，基本上居住积分可以得24分满分。</w:t>
      </w:r>
    </w:p>
    <w:p>
      <w:pPr>
        <w:wordWrap/>
        <w:adjustRightInd/>
        <w:snapToGrid/>
        <w:spacing w:before="0" w:after="0" w:line="500" w:lineRule="exact"/>
        <w:ind w:right="0" w:firstLine="551" w:firstLineChars="196"/>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2.</w:t>
      </w:r>
      <w:r>
        <w:rPr>
          <w:rFonts w:hint="eastAsia" w:ascii="仿宋_GB2312" w:eastAsia="仿宋_GB2312"/>
          <w:b/>
          <w:bCs/>
          <w:color w:val="000000" w:themeColor="text1"/>
          <w:sz w:val="28"/>
          <w:szCs w:val="28"/>
          <w14:textFill>
            <w14:solidFill>
              <w14:schemeClr w14:val="tx1"/>
            </w14:solidFill>
          </w14:textFill>
        </w:rPr>
        <w:t>监护人为购房</w:t>
      </w:r>
      <w:r>
        <w:rPr>
          <w:rFonts w:hint="eastAsia" w:ascii="仿宋_GB2312" w:eastAsia="仿宋_GB2312"/>
          <w:b/>
          <w:bCs/>
          <w:color w:val="000000" w:themeColor="text1"/>
          <w:sz w:val="28"/>
          <w:szCs w:val="28"/>
          <w:lang w:eastAsia="zh-CN"/>
          <w14:textFill>
            <w14:solidFill>
              <w14:schemeClr w14:val="tx1"/>
            </w14:solidFill>
          </w14:textFill>
        </w:rPr>
        <w:t>（人才）</w:t>
      </w:r>
      <w:r>
        <w:rPr>
          <w:rFonts w:hint="eastAsia" w:ascii="仿宋_GB2312" w:eastAsia="仿宋_GB2312"/>
          <w:b/>
          <w:bCs/>
          <w:color w:val="000000" w:themeColor="text1"/>
          <w:sz w:val="28"/>
          <w:szCs w:val="28"/>
          <w14:textFill>
            <w14:solidFill>
              <w14:schemeClr w14:val="tx1"/>
            </w14:solidFill>
          </w14:textFill>
        </w:rPr>
        <w:t>入户居民</w:t>
      </w:r>
    </w:p>
    <w:p>
      <w:pPr>
        <w:wordWrap/>
        <w:adjustRightInd/>
        <w:snapToGrid/>
        <w:spacing w:before="0" w:after="0" w:line="500" w:lineRule="exact"/>
        <w:ind w:right="0" w:firstLine="560" w:firstLineChars="200"/>
        <w:textAlignment w:val="auto"/>
        <w:outlineLvl w:val="9"/>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其在厦居住年限为其户籍迁到厦门的年限与其在厦办理居（暂）住证的时间合并计算。</w:t>
      </w:r>
    </w:p>
    <w:p>
      <w:pPr>
        <w:wordWrap/>
        <w:adjustRightInd/>
        <w:snapToGrid/>
        <w:spacing w:before="0" w:after="0" w:line="500" w:lineRule="exact"/>
        <w:ind w:right="0" w:firstLine="562" w:firstLineChars="200"/>
        <w:textAlignment w:val="auto"/>
        <w:outlineLvl w:val="9"/>
        <w:rPr>
          <w:rFonts w:ascii="仿宋_GB2312"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十</w:t>
      </w:r>
      <w:r>
        <w:rPr>
          <w:rFonts w:hint="eastAsia" w:ascii="仿宋_GB2312" w:hAnsi="宋体" w:eastAsia="仿宋_GB2312"/>
          <w:b/>
          <w:color w:val="000000" w:themeColor="text1"/>
          <w:sz w:val="28"/>
          <w:szCs w:val="28"/>
          <w:lang w:eastAsia="zh-CN"/>
          <w14:textFill>
            <w14:solidFill>
              <w14:schemeClr w14:val="tx1"/>
            </w14:solidFill>
          </w14:textFill>
        </w:rPr>
        <w:t>七</w:t>
      </w:r>
      <w:r>
        <w:rPr>
          <w:rFonts w:hint="eastAsia" w:ascii="仿宋_GB2312" w:eastAsia="仿宋_GB2312"/>
          <w:b/>
          <w:color w:val="000000" w:themeColor="text1"/>
          <w:sz w:val="28"/>
          <w:szCs w:val="28"/>
          <w14:textFill>
            <w14:solidFill>
              <w14:schemeClr w14:val="tx1"/>
            </w14:solidFill>
          </w14:textFill>
        </w:rPr>
        <w:t>、从2016年12月开始派出所就不办理暂住证了，而是办理居住证，请问暂住证的时间也可以累计计算积分吗？</w:t>
      </w:r>
    </w:p>
    <w:p>
      <w:pPr>
        <w:wordWrap/>
        <w:adjustRightInd/>
        <w:snapToGrid/>
        <w:spacing w:before="0" w:after="0" w:line="500" w:lineRule="exact"/>
        <w:ind w:right="0" w:firstLine="560" w:firstLineChars="200"/>
        <w:textAlignment w:val="auto"/>
        <w:outlineLvl w:val="9"/>
        <w:rPr>
          <w:rFonts w:ascii="宋体" w:hAnsi="宋体" w:cs="宋体"/>
          <w:b/>
          <w:bCs/>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2016年12月之前办理暂住证的时间可以累计计算积分，随迁子女父母申领居住证前在公安机关记录的暂住时间，与居住时间合并计算积分。</w:t>
      </w:r>
    </w:p>
    <w:p>
      <w:pPr>
        <w:wordWrap/>
        <w:adjustRightInd/>
        <w:snapToGrid/>
        <w:spacing w:before="0" w:after="0" w:line="500" w:lineRule="exact"/>
        <w:ind w:right="0" w:firstLine="621" w:firstLineChars="221"/>
        <w:textAlignment w:val="auto"/>
        <w:outlineLvl w:val="9"/>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lang w:eastAsia="zh-CN"/>
          <w14:textFill>
            <w14:solidFill>
              <w14:schemeClr w14:val="tx1"/>
            </w14:solidFill>
          </w14:textFill>
        </w:rPr>
        <w:t>十八</w:t>
      </w:r>
      <w:r>
        <w:rPr>
          <w:rFonts w:hint="eastAsia" w:ascii="仿宋_GB2312" w:hAnsi="宋体" w:eastAsia="仿宋_GB2312"/>
          <w:b/>
          <w:color w:val="000000" w:themeColor="text1"/>
          <w:sz w:val="28"/>
          <w:szCs w:val="28"/>
          <w14:textFill>
            <w14:solidFill>
              <w14:schemeClr w14:val="tx1"/>
            </w14:solidFill>
          </w14:textFill>
        </w:rPr>
        <w:t>、居住地和社保缴交地在同一区的9分到底怎样认定？</w:t>
      </w:r>
    </w:p>
    <w:p>
      <w:pPr>
        <w:wordWrap/>
        <w:adjustRightInd/>
        <w:snapToGrid/>
        <w:spacing w:before="0" w:after="0" w:line="500" w:lineRule="exact"/>
        <w:ind w:right="0" w:firstLine="618" w:firstLineChars="221"/>
        <w:textAlignment w:val="auto"/>
        <w:outlineLvl w:val="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按照积分细则，“随迁子女父（母）一方（主申请方）居住地与社保缴交地均在</w:t>
      </w:r>
      <w:r>
        <w:rPr>
          <w:rFonts w:hint="eastAsia" w:ascii="仿宋_GB2312" w:hAnsi="宋体" w:eastAsia="仿宋_GB2312"/>
          <w:color w:val="000000" w:themeColor="text1"/>
          <w:sz w:val="28"/>
          <w:szCs w:val="28"/>
          <w:lang w:eastAsia="zh-CN"/>
          <w14:textFill>
            <w14:solidFill>
              <w14:schemeClr w14:val="tx1"/>
            </w14:solidFill>
          </w14:textFill>
        </w:rPr>
        <w:t>同安</w:t>
      </w:r>
      <w:r>
        <w:rPr>
          <w:rFonts w:hint="eastAsia" w:ascii="仿宋_GB2312" w:hAnsi="宋体" w:eastAsia="仿宋_GB2312"/>
          <w:color w:val="000000" w:themeColor="text1"/>
          <w:sz w:val="28"/>
          <w:szCs w:val="28"/>
          <w14:textFill>
            <w14:solidFill>
              <w14:schemeClr w14:val="tx1"/>
            </w14:solidFill>
          </w14:textFill>
        </w:rPr>
        <w:t>区的，累计每满一年积1分，本项满分9分。”以自然月为计算单位，具体认定标准如下：</w:t>
      </w:r>
    </w:p>
    <w:p>
      <w:pPr>
        <w:wordWrap/>
        <w:adjustRightInd/>
        <w:snapToGrid/>
        <w:spacing w:before="0" w:after="0" w:line="500" w:lineRule="exact"/>
        <w:ind w:right="0" w:firstLine="560" w:firstLineChars="200"/>
        <w:textAlignment w:val="auto"/>
        <w:outlineLvl w:val="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1.该月有在厦登记居住并且居住地均在</w:t>
      </w:r>
      <w:r>
        <w:rPr>
          <w:rFonts w:hint="eastAsia" w:ascii="仿宋_GB2312" w:hAnsi="宋体" w:eastAsia="仿宋_GB2312"/>
          <w:color w:val="000000" w:themeColor="text1"/>
          <w:sz w:val="28"/>
          <w:szCs w:val="28"/>
          <w:lang w:eastAsia="zh-CN"/>
          <w14:textFill>
            <w14:solidFill>
              <w14:schemeClr w14:val="tx1"/>
            </w14:solidFill>
          </w14:textFill>
        </w:rPr>
        <w:t>同安</w:t>
      </w:r>
      <w:r>
        <w:rPr>
          <w:rFonts w:hint="eastAsia" w:ascii="仿宋_GB2312" w:hAnsi="宋体" w:eastAsia="仿宋_GB2312"/>
          <w:color w:val="000000" w:themeColor="text1"/>
          <w:sz w:val="28"/>
          <w:szCs w:val="28"/>
          <w14:textFill>
            <w14:solidFill>
              <w14:schemeClr w14:val="tx1"/>
            </w14:solidFill>
          </w14:textFill>
        </w:rPr>
        <w:t>区，不能有其他区的居住记录。</w:t>
      </w:r>
    </w:p>
    <w:p>
      <w:pPr>
        <w:wordWrap/>
        <w:adjustRightInd/>
        <w:snapToGrid/>
        <w:spacing w:before="0" w:after="0" w:line="500" w:lineRule="exact"/>
        <w:ind w:right="0" w:firstLine="560" w:firstLineChars="200"/>
        <w:textAlignment w:val="auto"/>
        <w:outlineLvl w:val="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2.该月的社保为按时缴交的且社保缴费单位的注册地在</w:t>
      </w:r>
      <w:r>
        <w:rPr>
          <w:rFonts w:hint="eastAsia" w:ascii="仿宋_GB2312" w:hAnsi="宋体" w:eastAsia="仿宋_GB2312"/>
          <w:color w:val="000000" w:themeColor="text1"/>
          <w:sz w:val="28"/>
          <w:szCs w:val="28"/>
          <w:lang w:eastAsia="zh-CN"/>
          <w14:textFill>
            <w14:solidFill>
              <w14:schemeClr w14:val="tx1"/>
            </w14:solidFill>
          </w14:textFill>
        </w:rPr>
        <w:t>同安</w:t>
      </w:r>
      <w:r>
        <w:rPr>
          <w:rFonts w:hint="eastAsia" w:ascii="仿宋_GB2312" w:hAnsi="宋体" w:eastAsia="仿宋_GB2312"/>
          <w:color w:val="000000" w:themeColor="text1"/>
          <w:sz w:val="28"/>
          <w:szCs w:val="28"/>
          <w14:textFill>
            <w14:solidFill>
              <w14:schemeClr w14:val="tx1"/>
            </w14:solidFill>
          </w14:textFill>
        </w:rPr>
        <w:t>区。</w:t>
      </w:r>
    </w:p>
    <w:p>
      <w:pPr>
        <w:wordWrap/>
        <w:adjustRightInd/>
        <w:snapToGrid/>
        <w:spacing w:before="0" w:after="0" w:line="500" w:lineRule="exact"/>
        <w:ind w:right="0" w:firstLine="560" w:firstLineChars="200"/>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同时满足上述2个条件的月份，积分系统才计算该月的得分，具体数据以报名系统提取到的公安和人社部门的数据为准。</w:t>
      </w:r>
    </w:p>
    <w:p>
      <w:pPr>
        <w:wordWrap/>
        <w:adjustRightInd/>
        <w:snapToGrid/>
        <w:spacing w:before="0" w:after="0" w:line="500" w:lineRule="exact"/>
        <w:ind w:right="0" w:firstLine="621" w:firstLineChars="221"/>
        <w:textAlignment w:val="auto"/>
        <w:outlineLvl w:val="9"/>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lang w:eastAsia="zh-CN"/>
          <w14:textFill>
            <w14:solidFill>
              <w14:schemeClr w14:val="tx1"/>
            </w14:solidFill>
          </w14:textFill>
        </w:rPr>
        <w:t>十九</w:t>
      </w:r>
      <w:r>
        <w:rPr>
          <w:rFonts w:hint="eastAsia" w:ascii="仿宋_GB2312" w:hAnsi="宋体" w:eastAsia="仿宋_GB2312"/>
          <w:b/>
          <w:color w:val="000000" w:themeColor="text1"/>
          <w:sz w:val="28"/>
          <w:szCs w:val="28"/>
          <w14:textFill>
            <w14:solidFill>
              <w14:schemeClr w14:val="tx1"/>
            </w14:solidFill>
          </w14:textFill>
        </w:rPr>
        <w:t>、在</w:t>
      </w:r>
      <w:r>
        <w:rPr>
          <w:rFonts w:hint="eastAsia" w:ascii="仿宋_GB2312" w:hAnsi="宋体" w:eastAsia="仿宋_GB2312"/>
          <w:b/>
          <w:color w:val="000000" w:themeColor="text1"/>
          <w:sz w:val="28"/>
          <w:szCs w:val="28"/>
          <w:lang w:eastAsia="zh-CN"/>
          <w14:textFill>
            <w14:solidFill>
              <w14:schemeClr w14:val="tx1"/>
            </w14:solidFill>
          </w14:textFill>
        </w:rPr>
        <w:t>同安</w:t>
      </w:r>
      <w:r>
        <w:rPr>
          <w:rFonts w:hint="eastAsia" w:ascii="仿宋_GB2312" w:hAnsi="宋体" w:eastAsia="仿宋_GB2312"/>
          <w:b/>
          <w:color w:val="000000" w:themeColor="text1"/>
          <w:sz w:val="28"/>
          <w:szCs w:val="28"/>
          <w14:textFill>
            <w14:solidFill>
              <w14:schemeClr w14:val="tx1"/>
            </w14:solidFill>
          </w14:textFill>
        </w:rPr>
        <w:t>区居住但在其他区务工和缴交社保，可以得“居住和社保同一区”的9分吗？</w:t>
      </w:r>
    </w:p>
    <w:p>
      <w:pPr>
        <w:wordWrap/>
        <w:adjustRightInd/>
        <w:snapToGrid/>
        <w:spacing w:before="0" w:after="0" w:line="500" w:lineRule="exact"/>
        <w:ind w:right="0" w:firstLine="618" w:firstLineChars="221"/>
        <w:textAlignment w:val="auto"/>
        <w:outlineLvl w:val="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不可以得分。只有居住地和社保缴交地都在</w:t>
      </w:r>
      <w:r>
        <w:rPr>
          <w:rFonts w:hint="eastAsia" w:ascii="仿宋_GB2312" w:hAnsi="宋体" w:eastAsia="仿宋_GB2312"/>
          <w:color w:val="000000" w:themeColor="text1"/>
          <w:sz w:val="28"/>
          <w:szCs w:val="28"/>
          <w:lang w:eastAsia="zh-CN"/>
          <w14:textFill>
            <w14:solidFill>
              <w14:schemeClr w14:val="tx1"/>
            </w14:solidFill>
          </w14:textFill>
        </w:rPr>
        <w:t>同安</w:t>
      </w:r>
      <w:r>
        <w:rPr>
          <w:rFonts w:hint="eastAsia" w:ascii="仿宋_GB2312" w:hAnsi="宋体" w:eastAsia="仿宋_GB2312"/>
          <w:color w:val="000000" w:themeColor="text1"/>
          <w:sz w:val="28"/>
          <w:szCs w:val="28"/>
          <w14:textFill>
            <w14:solidFill>
              <w14:schemeClr w14:val="tx1"/>
            </w14:solidFill>
          </w14:textFill>
        </w:rPr>
        <w:t>区的月份，才可以累计计算“居住社保同一区”的积分，有几个月的就算几个月的积分，本项最高9分。</w:t>
      </w:r>
    </w:p>
    <w:p>
      <w:pPr>
        <w:wordWrap/>
        <w:adjustRightInd/>
        <w:snapToGrid/>
        <w:spacing w:before="0" w:after="0" w:line="500" w:lineRule="exact"/>
        <w:ind w:right="0" w:firstLine="621" w:firstLineChars="221"/>
        <w:textAlignment w:val="auto"/>
        <w:outlineLvl w:val="9"/>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lang w:eastAsia="zh-CN"/>
          <w14:textFill>
            <w14:solidFill>
              <w14:schemeClr w14:val="tx1"/>
            </w14:solidFill>
          </w14:textFill>
        </w:rPr>
        <w:t>二十</w:t>
      </w:r>
      <w:r>
        <w:rPr>
          <w:rFonts w:hint="eastAsia" w:ascii="仿宋_GB2312" w:hAnsi="宋体" w:eastAsia="仿宋_GB2312"/>
          <w:b/>
          <w:color w:val="000000" w:themeColor="text1"/>
          <w:sz w:val="28"/>
          <w:szCs w:val="28"/>
          <w14:textFill>
            <w14:solidFill>
              <w14:schemeClr w14:val="tx1"/>
            </w14:solidFill>
          </w14:textFill>
        </w:rPr>
        <w:t>、在</w:t>
      </w:r>
      <w:r>
        <w:rPr>
          <w:rFonts w:hint="eastAsia" w:ascii="仿宋_GB2312" w:hAnsi="宋体" w:eastAsia="仿宋_GB2312"/>
          <w:b/>
          <w:color w:val="000000" w:themeColor="text1"/>
          <w:sz w:val="28"/>
          <w:szCs w:val="28"/>
          <w:lang w:eastAsia="zh-CN"/>
          <w14:textFill>
            <w14:solidFill>
              <w14:schemeClr w14:val="tx1"/>
            </w14:solidFill>
          </w14:textFill>
        </w:rPr>
        <w:t>同安</w:t>
      </w:r>
      <w:r>
        <w:rPr>
          <w:rFonts w:hint="eastAsia" w:ascii="仿宋_GB2312" w:hAnsi="宋体" w:eastAsia="仿宋_GB2312"/>
          <w:b/>
          <w:color w:val="000000" w:themeColor="text1"/>
          <w:sz w:val="28"/>
          <w:szCs w:val="28"/>
          <w14:textFill>
            <w14:solidFill>
              <w14:schemeClr w14:val="tx1"/>
            </w14:solidFill>
          </w14:textFill>
        </w:rPr>
        <w:t>区居住，也在</w:t>
      </w:r>
      <w:r>
        <w:rPr>
          <w:rFonts w:hint="eastAsia" w:ascii="仿宋_GB2312" w:hAnsi="宋体" w:eastAsia="仿宋_GB2312"/>
          <w:b/>
          <w:color w:val="000000" w:themeColor="text1"/>
          <w:sz w:val="28"/>
          <w:szCs w:val="28"/>
          <w:lang w:eastAsia="zh-CN"/>
          <w14:textFill>
            <w14:solidFill>
              <w14:schemeClr w14:val="tx1"/>
            </w14:solidFill>
          </w14:textFill>
        </w:rPr>
        <w:t>同安</w:t>
      </w:r>
      <w:r>
        <w:rPr>
          <w:rFonts w:hint="eastAsia" w:ascii="仿宋_GB2312" w:hAnsi="宋体" w:eastAsia="仿宋_GB2312"/>
          <w:b/>
          <w:color w:val="000000" w:themeColor="text1"/>
          <w:sz w:val="28"/>
          <w:szCs w:val="28"/>
          <w14:textFill>
            <w14:solidFill>
              <w14:schemeClr w14:val="tx1"/>
            </w14:solidFill>
          </w14:textFill>
        </w:rPr>
        <w:t>区务工，但公司的社保缴交地在其他区，可以加9分吗？</w:t>
      </w:r>
    </w:p>
    <w:p>
      <w:pPr>
        <w:wordWrap/>
        <w:adjustRightInd/>
        <w:snapToGrid/>
        <w:spacing w:before="0" w:after="0" w:line="500" w:lineRule="exact"/>
        <w:ind w:right="0" w:firstLine="618" w:firstLineChars="221"/>
        <w:textAlignment w:val="auto"/>
        <w:outlineLvl w:val="9"/>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不可以得分。本项以居住地和社保缴交地来认定是否符合得分条件，社保缴交地不在</w:t>
      </w:r>
      <w:r>
        <w:rPr>
          <w:rFonts w:hint="eastAsia" w:ascii="仿宋_GB2312" w:hAnsi="宋体" w:eastAsia="仿宋_GB2312"/>
          <w:color w:val="000000" w:themeColor="text1"/>
          <w:sz w:val="28"/>
          <w:szCs w:val="28"/>
          <w:lang w:eastAsia="zh-CN"/>
          <w14:textFill>
            <w14:solidFill>
              <w14:schemeClr w14:val="tx1"/>
            </w14:solidFill>
          </w14:textFill>
        </w:rPr>
        <w:t>同安</w:t>
      </w:r>
      <w:r>
        <w:rPr>
          <w:rFonts w:hint="eastAsia" w:ascii="仿宋_GB2312" w:hAnsi="宋体" w:eastAsia="仿宋_GB2312"/>
          <w:color w:val="000000" w:themeColor="text1"/>
          <w:sz w:val="28"/>
          <w:szCs w:val="28"/>
          <w14:textFill>
            <w14:solidFill>
              <w14:schemeClr w14:val="tx1"/>
            </w14:solidFill>
          </w14:textFill>
        </w:rPr>
        <w:t>区的不符合本项得分条件。</w:t>
      </w:r>
    </w:p>
    <w:p>
      <w:pPr>
        <w:wordWrap/>
        <w:adjustRightInd/>
        <w:snapToGrid/>
        <w:spacing w:before="0" w:after="0" w:line="500" w:lineRule="exact"/>
        <w:ind w:right="0" w:firstLine="621" w:firstLineChars="221"/>
        <w:textAlignment w:val="auto"/>
        <w:outlineLvl w:val="9"/>
        <w:rPr>
          <w:rFonts w:hint="default" w:ascii="仿宋_GB2312"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lang w:eastAsia="zh-CN"/>
          <w14:textFill>
            <w14:solidFill>
              <w14:schemeClr w14:val="tx1"/>
            </w14:solidFill>
          </w14:textFill>
        </w:rPr>
        <w:t>二十一</w:t>
      </w:r>
      <w:r>
        <w:rPr>
          <w:rFonts w:hint="eastAsia" w:ascii="仿宋_GB2312" w:eastAsia="仿宋_GB2312"/>
          <w:b/>
          <w:color w:val="000000" w:themeColor="text1"/>
          <w:sz w:val="28"/>
          <w:szCs w:val="28"/>
          <w14:textFill>
            <w14:solidFill>
              <w14:schemeClr w14:val="tx1"/>
            </w14:solidFill>
          </w14:textFill>
        </w:rPr>
        <w:t>、</w:t>
      </w:r>
      <w:r>
        <w:rPr>
          <w:rFonts w:hint="eastAsia" w:ascii="仿宋_GB2312" w:eastAsia="仿宋_GB2312"/>
          <w:b/>
          <w:color w:val="000000" w:themeColor="text1"/>
          <w:sz w:val="28"/>
          <w:szCs w:val="28"/>
          <w:lang w:val="en-US" w:eastAsia="zh-CN"/>
          <w14:textFill>
            <w14:solidFill>
              <w14:schemeClr w14:val="tx1"/>
            </w14:solidFill>
          </w14:textFill>
        </w:rPr>
        <w:t>2021</w:t>
      </w:r>
      <w:r>
        <w:rPr>
          <w:rFonts w:hint="eastAsia" w:ascii="仿宋_GB2312" w:eastAsia="仿宋_GB2312"/>
          <w:b/>
          <w:color w:val="000000" w:themeColor="text1"/>
          <w:sz w:val="28"/>
          <w:szCs w:val="28"/>
          <w14:textFill>
            <w14:solidFill>
              <w14:schemeClr w14:val="tx1"/>
            </w14:solidFill>
          </w14:textFill>
        </w:rPr>
        <w:t>年秋季所有的公办小学都有学位对进城务工人员随迁子女开放吗？</w:t>
      </w:r>
    </w:p>
    <w:p>
      <w:pPr>
        <w:wordWrap/>
        <w:adjustRightInd/>
        <w:snapToGrid/>
        <w:spacing w:before="0" w:after="0" w:line="500" w:lineRule="exact"/>
        <w:ind w:right="0" w:firstLine="560" w:firstLineChars="200"/>
        <w:textAlignment w:val="auto"/>
        <w:outlineLvl w:val="9"/>
        <w:rPr>
          <w:rFonts w:hint="default"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因学位紧张，第一实验小学、第二实验小学、第</w:t>
      </w:r>
      <w:r>
        <w:rPr>
          <w:rFonts w:hint="eastAsia" w:ascii="仿宋_GB2312" w:hAnsi="宋体" w:eastAsia="仿宋_GB2312"/>
          <w:color w:val="000000" w:themeColor="text1"/>
          <w:sz w:val="28"/>
          <w:szCs w:val="28"/>
          <w:lang w:eastAsia="zh-CN"/>
          <w14:textFill>
            <w14:solidFill>
              <w14:schemeClr w14:val="tx1"/>
            </w14:solidFill>
          </w14:textFill>
        </w:rPr>
        <w:t>三</w:t>
      </w:r>
      <w:r>
        <w:rPr>
          <w:rFonts w:hint="eastAsia" w:ascii="仿宋_GB2312" w:hAnsi="宋体" w:eastAsia="仿宋_GB2312"/>
          <w:color w:val="000000" w:themeColor="text1"/>
          <w:sz w:val="28"/>
          <w:szCs w:val="28"/>
          <w14:textFill>
            <w14:solidFill>
              <w14:schemeClr w14:val="tx1"/>
            </w14:solidFill>
          </w14:textFill>
        </w:rPr>
        <w:t>实验小学、岳口小学、教师进修附属小学、大同中心小学、祥平中心小学等</w:t>
      </w:r>
      <w:r>
        <w:rPr>
          <w:rFonts w:hint="eastAsia" w:ascii="仿宋_GB2312" w:hAnsi="宋体" w:eastAsia="仿宋_GB2312"/>
          <w:color w:val="000000" w:themeColor="text1"/>
          <w:sz w:val="28"/>
          <w:szCs w:val="28"/>
          <w:lang w:eastAsia="zh-CN"/>
          <w14:textFill>
            <w14:solidFill>
              <w14:schemeClr w14:val="tx1"/>
            </w14:solidFill>
          </w14:textFill>
        </w:rPr>
        <w:t>七</w:t>
      </w:r>
      <w:r>
        <w:rPr>
          <w:rFonts w:hint="eastAsia" w:ascii="仿宋_GB2312" w:hAnsi="宋体" w:eastAsia="仿宋_GB2312"/>
          <w:color w:val="000000" w:themeColor="text1"/>
          <w:sz w:val="28"/>
          <w:szCs w:val="28"/>
          <w14:textFill>
            <w14:solidFill>
              <w14:schemeClr w14:val="tx1"/>
            </w14:solidFill>
          </w14:textFill>
        </w:rPr>
        <w:t>所学校原则上不接受截止申请时仍未在学校招生片区内购置商品房的进城务工人员随迁子女的入学申请，其余公办小学都将开放接纳进城务工人员随迁子女。</w:t>
      </w: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上述</w:t>
      </w:r>
      <w:r>
        <w:rPr>
          <w:rFonts w:hint="eastAsia" w:ascii="仿宋_GB2312" w:hAnsi="宋体" w:eastAsia="仿宋_GB2312"/>
          <w:color w:val="000000" w:themeColor="text1"/>
          <w:sz w:val="28"/>
          <w:szCs w:val="28"/>
          <w:lang w:eastAsia="zh-CN"/>
          <w14:textFill>
            <w14:solidFill>
              <w14:schemeClr w14:val="tx1"/>
            </w14:solidFill>
          </w14:textFill>
        </w:rPr>
        <w:t>七</w:t>
      </w:r>
      <w:r>
        <w:rPr>
          <w:rFonts w:hint="eastAsia" w:ascii="仿宋_GB2312" w:hAnsi="宋体" w:eastAsia="仿宋_GB2312"/>
          <w:color w:val="000000" w:themeColor="text1"/>
          <w:sz w:val="28"/>
          <w:szCs w:val="28"/>
          <w14:textFill>
            <w14:solidFill>
              <w14:schemeClr w14:val="tx1"/>
            </w14:solidFill>
          </w14:textFill>
        </w:rPr>
        <w:t>所学校报名登记时间另行通知或见学校</w:t>
      </w:r>
      <w:r>
        <w:rPr>
          <w:rFonts w:hint="eastAsia" w:ascii="仿宋_GB2312" w:hAnsi="宋体" w:eastAsia="仿宋_GB2312"/>
          <w:color w:val="000000" w:themeColor="text1"/>
          <w:sz w:val="28"/>
          <w:szCs w:val="28"/>
          <w:lang w:val="en-US" w:eastAsia="zh-CN"/>
          <w14:textFill>
            <w14:solidFill>
              <w14:schemeClr w14:val="tx1"/>
            </w14:solidFill>
          </w14:textFill>
        </w:rPr>
        <w:t>7月3日</w:t>
      </w:r>
      <w:r>
        <w:rPr>
          <w:rFonts w:hint="eastAsia" w:ascii="仿宋_GB2312" w:hAnsi="宋体" w:eastAsia="仿宋_GB2312"/>
          <w:color w:val="000000" w:themeColor="text1"/>
          <w:sz w:val="28"/>
          <w:szCs w:val="28"/>
          <w14:textFill>
            <w14:solidFill>
              <w14:schemeClr w14:val="tx1"/>
            </w14:solidFill>
          </w14:textFill>
        </w:rPr>
        <w:t>招生通告。</w:t>
      </w:r>
    </w:p>
    <w:p>
      <w:pPr>
        <w:wordWrap/>
        <w:adjustRightInd/>
        <w:snapToGrid/>
        <w:spacing w:before="0" w:after="0" w:line="500" w:lineRule="exact"/>
        <w:ind w:right="0" w:firstLine="562" w:firstLineChars="200"/>
        <w:textAlignment w:val="auto"/>
        <w:outlineLvl w:val="9"/>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lang w:eastAsia="zh-CN"/>
          <w14:textFill>
            <w14:solidFill>
              <w14:schemeClr w14:val="tx1"/>
            </w14:solidFill>
          </w14:textFill>
        </w:rPr>
        <w:t>二十二</w:t>
      </w:r>
      <w:r>
        <w:rPr>
          <w:rFonts w:hint="eastAsia" w:ascii="仿宋_GB2312" w:hAnsi="宋体" w:eastAsia="仿宋_GB2312"/>
          <w:b/>
          <w:color w:val="000000" w:themeColor="text1"/>
          <w:sz w:val="28"/>
          <w:szCs w:val="28"/>
          <w14:textFill>
            <w14:solidFill>
              <w14:schemeClr w14:val="tx1"/>
            </w14:solidFill>
          </w14:textFill>
        </w:rPr>
        <w:t>、自己的积分怎样查询？怎样进行积分确认？</w:t>
      </w:r>
      <w:r>
        <w:rPr>
          <w:rFonts w:ascii="仿宋_GB2312" w:hAnsi="宋体" w:eastAsia="仿宋_GB2312"/>
          <w:b/>
          <w:color w:val="000000" w:themeColor="text1"/>
          <w:sz w:val="28"/>
          <w:szCs w:val="28"/>
          <w14:textFill>
            <w14:solidFill>
              <w14:schemeClr w14:val="tx1"/>
            </w14:solidFill>
          </w14:textFill>
        </w:rPr>
        <w:t xml:space="preserve"> </w:t>
      </w:r>
    </w:p>
    <w:p>
      <w:pPr>
        <w:wordWrap/>
        <w:adjustRightInd/>
        <w:snapToGrid/>
        <w:spacing w:before="0" w:after="0" w:line="500" w:lineRule="exact"/>
        <w:ind w:right="0" w:firstLine="560" w:firstLineChars="200"/>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同安</w:t>
      </w:r>
      <w:r>
        <w:rPr>
          <w:rFonts w:hint="eastAsia" w:ascii="仿宋_GB2312" w:eastAsia="仿宋_GB2312"/>
          <w:color w:val="000000" w:themeColor="text1"/>
          <w:sz w:val="28"/>
          <w:szCs w:val="28"/>
          <w14:textFill>
            <w14:solidFill>
              <w14:schemeClr w14:val="tx1"/>
            </w14:solidFill>
          </w14:textFill>
        </w:rPr>
        <w:t>区教育局将于</w:t>
      </w:r>
      <w:r>
        <w:rPr>
          <w:rFonts w:hint="eastAsia" w:ascii="仿宋_GB2312" w:eastAsia="仿宋_GB2312"/>
          <w:color w:val="000000" w:themeColor="text1"/>
          <w:sz w:val="28"/>
          <w:szCs w:val="28"/>
          <w:lang w:val="en-US" w:eastAsia="zh-CN"/>
          <w14:textFill>
            <w14:solidFill>
              <w14:schemeClr w14:val="tx1"/>
            </w14:solidFill>
          </w14:textFill>
        </w:rPr>
        <w:t>6月21日前</w:t>
      </w:r>
      <w:r>
        <w:rPr>
          <w:rFonts w:hint="eastAsia" w:ascii="仿宋_GB2312" w:eastAsia="仿宋_GB2312"/>
          <w:color w:val="000000" w:themeColor="text1"/>
          <w:sz w:val="28"/>
          <w:szCs w:val="28"/>
          <w14:textFill>
            <w14:solidFill>
              <w14:schemeClr w14:val="tx1"/>
            </w14:solidFill>
          </w14:textFill>
        </w:rPr>
        <w:t>在“</w:t>
      </w:r>
      <w:r>
        <w:rPr>
          <w:rFonts w:hint="eastAsia" w:ascii="仿宋_GB2312" w:eastAsia="仿宋_GB2312"/>
          <w:color w:val="000000" w:themeColor="text1"/>
          <w:sz w:val="28"/>
          <w:szCs w:val="28"/>
          <w:lang w:eastAsia="zh-CN"/>
          <w14:textFill>
            <w14:solidFill>
              <w14:schemeClr w14:val="tx1"/>
            </w14:solidFill>
          </w14:textFill>
        </w:rPr>
        <w:t>i</w:t>
      </w:r>
      <w:r>
        <w:rPr>
          <w:rFonts w:hint="eastAsia" w:ascii="仿宋_GB2312" w:eastAsia="仿宋_GB2312"/>
          <w:color w:val="000000" w:themeColor="text1"/>
          <w:sz w:val="28"/>
          <w:szCs w:val="28"/>
          <w14:textFill>
            <w14:solidFill>
              <w14:schemeClr w14:val="tx1"/>
            </w14:solidFill>
          </w14:textFill>
        </w:rPr>
        <w:t>厦门惠民平台”网站和“</w:t>
      </w:r>
      <w:r>
        <w:rPr>
          <w:rFonts w:hint="eastAsia" w:ascii="仿宋_GB2312" w:eastAsia="仿宋_GB2312"/>
          <w:color w:val="000000" w:themeColor="text1"/>
          <w:sz w:val="28"/>
          <w:szCs w:val="28"/>
          <w:lang w:eastAsia="zh-CN"/>
          <w14:textFill>
            <w14:solidFill>
              <w14:schemeClr w14:val="tx1"/>
            </w14:solidFill>
          </w14:textFill>
        </w:rPr>
        <w:t>i</w:t>
      </w:r>
      <w:r>
        <w:rPr>
          <w:rFonts w:hint="eastAsia" w:ascii="仿宋_GB2312" w:eastAsia="仿宋_GB2312"/>
          <w:color w:val="000000" w:themeColor="text1"/>
          <w:sz w:val="28"/>
          <w:szCs w:val="28"/>
          <w14:textFill>
            <w14:solidFill>
              <w14:schemeClr w14:val="tx1"/>
            </w14:solidFill>
          </w14:textFill>
        </w:rPr>
        <w:t>厦门”微信公众号上公布积分试算结果并开启网上积分确认，具体时间请及时关注“</w:t>
      </w:r>
      <w:r>
        <w:rPr>
          <w:rFonts w:hint="eastAsia" w:ascii="仿宋_GB2312" w:eastAsia="仿宋_GB2312"/>
          <w:color w:val="000000" w:themeColor="text1"/>
          <w:sz w:val="28"/>
          <w:szCs w:val="28"/>
          <w:lang w:eastAsia="zh-CN"/>
          <w14:textFill>
            <w14:solidFill>
              <w14:schemeClr w14:val="tx1"/>
            </w14:solidFill>
          </w14:textFill>
        </w:rPr>
        <w:t>i</w:t>
      </w:r>
      <w:r>
        <w:rPr>
          <w:rFonts w:hint="eastAsia" w:ascii="仿宋_GB2312" w:eastAsia="仿宋_GB2312"/>
          <w:color w:val="000000" w:themeColor="text1"/>
          <w:sz w:val="28"/>
          <w:szCs w:val="28"/>
          <w14:textFill>
            <w14:solidFill>
              <w14:schemeClr w14:val="tx1"/>
            </w14:solidFill>
          </w14:textFill>
        </w:rPr>
        <w:t>厦门惠民平台”网站的相关通知。逾期未进行积分确认的，均视为自动放弃在我区参加积分入学的资格。</w:t>
      </w:r>
    </w:p>
    <w:p>
      <w:pPr>
        <w:wordWrap/>
        <w:adjustRightInd/>
        <w:snapToGrid/>
        <w:spacing w:before="0" w:after="0" w:line="500" w:lineRule="exact"/>
        <w:ind w:right="0" w:firstLine="562" w:firstLineChars="200"/>
        <w:textAlignment w:val="auto"/>
        <w:outlineLvl w:val="9"/>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二十</w:t>
      </w:r>
      <w:r>
        <w:rPr>
          <w:rFonts w:hint="eastAsia" w:ascii="仿宋_GB2312" w:eastAsia="仿宋_GB2312"/>
          <w:b/>
          <w:color w:val="000000" w:themeColor="text1"/>
          <w:sz w:val="28"/>
          <w:szCs w:val="28"/>
          <w:lang w:eastAsia="zh-CN"/>
          <w14:textFill>
            <w14:solidFill>
              <w14:schemeClr w14:val="tx1"/>
            </w14:solidFill>
          </w14:textFill>
        </w:rPr>
        <w:t>三</w:t>
      </w:r>
      <w:r>
        <w:rPr>
          <w:rFonts w:hint="eastAsia" w:ascii="仿宋_GB2312" w:eastAsia="仿宋_GB2312"/>
          <w:b/>
          <w:color w:val="000000" w:themeColor="text1"/>
          <w:sz w:val="28"/>
          <w:szCs w:val="28"/>
          <w14:textFill>
            <w14:solidFill>
              <w14:schemeClr w14:val="tx1"/>
            </w14:solidFill>
          </w14:textFill>
        </w:rPr>
        <w:t>、我的积分与别人的相同，积分排名是并列吗，派位时怎么派位呢？</w:t>
      </w:r>
    </w:p>
    <w:p>
      <w:pPr>
        <w:wordWrap/>
        <w:adjustRightInd/>
        <w:snapToGrid/>
        <w:spacing w:before="0" w:after="0" w:line="500" w:lineRule="exact"/>
        <w:ind w:right="0" w:firstLine="560" w:firstLineChars="200"/>
        <w:textAlignment w:val="auto"/>
        <w:outlineLvl w:val="9"/>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总积分相同的随迁子女，依次按以下项目进行同分排序：购房、社保年限、居住年限、计生。若按上述项目同分排序后积分名次仍相同的，则按随机原则排序。</w:t>
      </w:r>
    </w:p>
    <w:p>
      <w:pPr>
        <w:wordWrap/>
        <w:adjustRightInd/>
        <w:snapToGrid/>
        <w:spacing w:before="0" w:after="0" w:line="500" w:lineRule="exact"/>
        <w:ind w:right="0" w:firstLine="562" w:firstLineChars="200"/>
        <w:textAlignment w:val="auto"/>
        <w:outlineLvl w:val="9"/>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二十</w:t>
      </w:r>
      <w:r>
        <w:rPr>
          <w:rFonts w:hint="eastAsia" w:ascii="仿宋_GB2312" w:eastAsia="仿宋_GB2312"/>
          <w:b/>
          <w:color w:val="000000" w:themeColor="text1"/>
          <w:sz w:val="28"/>
          <w:szCs w:val="28"/>
          <w:lang w:eastAsia="zh-CN"/>
          <w14:textFill>
            <w14:solidFill>
              <w14:schemeClr w14:val="tx1"/>
            </w14:solidFill>
          </w14:textFill>
        </w:rPr>
        <w:t>四</w:t>
      </w:r>
      <w:r>
        <w:rPr>
          <w:rFonts w:hint="eastAsia" w:ascii="仿宋_GB2312" w:eastAsia="仿宋_GB2312"/>
          <w:b/>
          <w:color w:val="000000" w:themeColor="text1"/>
          <w:sz w:val="28"/>
          <w:szCs w:val="28"/>
          <w14:textFill>
            <w14:solidFill>
              <w14:schemeClr w14:val="tx1"/>
            </w14:solidFill>
          </w14:textFill>
        </w:rPr>
        <w:t>、参加积分就能在公办学校就学吗？如果没被派上怎么办？</w:t>
      </w:r>
    </w:p>
    <w:p>
      <w:pPr>
        <w:wordWrap/>
        <w:adjustRightInd/>
        <w:snapToGrid/>
        <w:spacing w:before="0" w:after="0" w:line="500" w:lineRule="exact"/>
        <w:ind w:right="0" w:firstLine="560" w:firstLineChars="200"/>
        <w:textAlignment w:val="auto"/>
        <w:outlineLvl w:val="9"/>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符合积分入学条件不一定就能派到学校。电脑派位的原则是“积分优先 遵循志愿”，即根据申请人的积分排名位次和志愿填报情况进行派位。积分高的派入公办学校的机会较大，积分较低的可能会派到路途较远农村学校或者派不到任何学校。没有被派到同安区小学的随迁子女建议尽快回户籍所在地就学。</w:t>
      </w:r>
    </w:p>
    <w:p>
      <w:pPr>
        <w:wordWrap/>
        <w:adjustRightInd/>
        <w:snapToGrid/>
        <w:spacing w:before="0" w:after="0" w:line="500" w:lineRule="exact"/>
        <w:ind w:right="0" w:firstLine="562" w:firstLineChars="200"/>
        <w:textAlignment w:val="auto"/>
        <w:outlineLvl w:val="9"/>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b/>
          <w:color w:val="000000" w:themeColor="text1"/>
          <w:sz w:val="28"/>
          <w:szCs w:val="28"/>
          <w:lang w:val="en-US" w:eastAsia="zh-CN"/>
          <w14:textFill>
            <w14:solidFill>
              <w14:schemeClr w14:val="tx1"/>
            </w14:solidFill>
          </w14:textFill>
        </w:rPr>
        <w:t>二</w:t>
      </w:r>
      <w:r>
        <w:rPr>
          <w:rFonts w:hint="eastAsia" w:ascii="仿宋_GB2312" w:eastAsia="仿宋_GB2312"/>
          <w:b/>
          <w:color w:val="000000" w:themeColor="text1"/>
          <w:sz w:val="28"/>
          <w:szCs w:val="28"/>
          <w14:textFill>
            <w14:solidFill>
              <w14:schemeClr w14:val="tx1"/>
            </w14:solidFill>
          </w14:textFill>
        </w:rPr>
        <w:t>十</w:t>
      </w:r>
      <w:r>
        <w:rPr>
          <w:rFonts w:hint="eastAsia" w:ascii="仿宋_GB2312" w:eastAsia="仿宋_GB2312"/>
          <w:b/>
          <w:color w:val="000000" w:themeColor="text1"/>
          <w:sz w:val="28"/>
          <w:szCs w:val="28"/>
          <w:lang w:val="en-US" w:eastAsia="zh-CN"/>
          <w14:textFill>
            <w14:solidFill>
              <w14:schemeClr w14:val="tx1"/>
            </w14:solidFill>
          </w14:textFill>
        </w:rPr>
        <w:t>五</w:t>
      </w:r>
      <w:r>
        <w:rPr>
          <w:rFonts w:hint="eastAsia" w:ascii="仿宋_GB2312" w:eastAsia="仿宋_GB2312"/>
          <w:b/>
          <w:color w:val="000000" w:themeColor="text1"/>
          <w:sz w:val="28"/>
          <w:szCs w:val="28"/>
          <w14:textFill>
            <w14:solidFill>
              <w14:schemeClr w14:val="tx1"/>
            </w14:solidFill>
          </w14:textFill>
        </w:rPr>
        <w:t>、新冠肺炎疫情</w:t>
      </w:r>
      <w:r>
        <w:rPr>
          <w:rFonts w:hint="eastAsia" w:ascii="仿宋_GB2312" w:eastAsia="仿宋_GB2312"/>
          <w:b/>
          <w:color w:val="000000" w:themeColor="text1"/>
          <w:sz w:val="28"/>
          <w:szCs w:val="28"/>
          <w:lang w:val="en-US" w:eastAsia="zh-CN"/>
          <w14:textFill>
            <w14:solidFill>
              <w14:schemeClr w14:val="tx1"/>
            </w14:solidFill>
          </w14:textFill>
        </w:rPr>
        <w:t>期间，受疫情影响其积分如何计算</w:t>
      </w:r>
      <w:r>
        <w:rPr>
          <w:rFonts w:hint="eastAsia" w:ascii="仿宋_GB2312" w:eastAsia="仿宋_GB2312"/>
          <w:b/>
          <w:color w:val="000000" w:themeColor="text1"/>
          <w:sz w:val="28"/>
          <w:szCs w:val="28"/>
          <w14:textFill>
            <w14:solidFill>
              <w14:schemeClr w14:val="tx1"/>
            </w14:solidFill>
          </w14:textFill>
        </w:rPr>
        <w:t>？</w:t>
      </w:r>
    </w:p>
    <w:p>
      <w:pPr>
        <w:wordWrap/>
        <w:adjustRightInd/>
        <w:snapToGrid/>
        <w:spacing w:before="0" w:after="0" w:line="500" w:lineRule="exact"/>
        <w:ind w:right="0" w:firstLine="560" w:firstLineChars="200"/>
        <w:textAlignment w:val="auto"/>
        <w:outlineLvl w:val="9"/>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受新冠肺炎疫情影响，参与积分入学随迁子女家庭居住、务工、社保等计算办法，按照相关部门规定执行。</w:t>
      </w:r>
    </w:p>
    <w:p>
      <w:pPr>
        <w:wordWrap/>
        <w:adjustRightInd/>
        <w:snapToGrid/>
        <w:spacing w:before="0" w:after="0" w:line="500" w:lineRule="exact"/>
        <w:ind w:right="0" w:firstLine="663" w:firstLineChars="236"/>
        <w:jc w:val="center"/>
        <w:textAlignment w:val="auto"/>
        <w:outlineLvl w:val="9"/>
        <w:rPr>
          <w:rFonts w:hint="eastAsia" w:ascii="仿宋_GB2312" w:hAnsi="宋体" w:eastAsia="仿宋_GB2312"/>
          <w:b/>
          <w:color w:val="000000" w:themeColor="text1"/>
          <w:sz w:val="28"/>
          <w:szCs w:val="28"/>
          <w14:textFill>
            <w14:solidFill>
              <w14:schemeClr w14:val="tx1"/>
            </w14:solidFill>
          </w14:textFill>
        </w:rPr>
      </w:pPr>
    </w:p>
    <w:p>
      <w:pPr>
        <w:wordWrap/>
        <w:adjustRightInd/>
        <w:snapToGrid/>
        <w:spacing w:before="0" w:after="0" w:line="500" w:lineRule="exact"/>
        <w:ind w:right="0" w:firstLine="663" w:firstLineChars="236"/>
        <w:jc w:val="center"/>
        <w:textAlignment w:val="auto"/>
        <w:outlineLvl w:val="9"/>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还有问题怎么办？</w:t>
      </w:r>
    </w:p>
    <w:p>
      <w:pPr>
        <w:wordWrap/>
        <w:adjustRightInd/>
        <w:snapToGrid/>
        <w:spacing w:before="0" w:after="0" w:line="500" w:lineRule="exact"/>
        <w:ind w:right="0"/>
        <w:textAlignment w:val="auto"/>
        <w:outlineLvl w:val="9"/>
        <w:rPr>
          <w:rFonts w:hint="eastAsia" w:ascii="黑体" w:hAnsi="宋体" w:eastAsia="黑体"/>
          <w:b/>
          <w:color w:val="000000" w:themeColor="text1"/>
          <w:sz w:val="28"/>
          <w:szCs w:val="28"/>
          <w14:textFill>
            <w14:solidFill>
              <w14:schemeClr w14:val="tx1"/>
            </w14:solidFill>
          </w14:textFill>
        </w:rPr>
      </w:pPr>
    </w:p>
    <w:p>
      <w:pPr>
        <w:wordWrap/>
        <w:adjustRightInd/>
        <w:snapToGrid/>
        <w:spacing w:before="0" w:after="0" w:line="500" w:lineRule="exact"/>
        <w:ind w:right="0"/>
        <w:textAlignment w:val="auto"/>
        <w:outlineLvl w:val="9"/>
        <w:rPr>
          <w:rFonts w:hint="eastAsia" w:ascii="黑体" w:hAnsi="宋体" w:eastAsia="黑体"/>
          <w:b/>
          <w:color w:val="000000" w:themeColor="text1"/>
          <w:sz w:val="28"/>
          <w:szCs w:val="28"/>
          <w14:textFill>
            <w14:solidFill>
              <w14:schemeClr w14:val="tx1"/>
            </w14:solidFill>
          </w14:textFill>
        </w:rPr>
      </w:pPr>
    </w:p>
    <w:p>
      <w:pPr>
        <w:wordWrap/>
        <w:adjustRightInd/>
        <w:snapToGrid/>
        <w:spacing w:before="0" w:after="0" w:line="500" w:lineRule="exact"/>
        <w:ind w:right="0"/>
        <w:textAlignment w:val="auto"/>
        <w:outlineLvl w:val="9"/>
        <w:rPr>
          <w:rFonts w:hint="eastAsia" w:ascii="黑体" w:hAnsi="宋体" w:eastAsia="黑体"/>
          <w:b/>
          <w:color w:val="000000" w:themeColor="text1"/>
          <w:sz w:val="28"/>
          <w:szCs w:val="28"/>
          <w14:textFill>
            <w14:solidFill>
              <w14:schemeClr w14:val="tx1"/>
            </w14:solidFill>
          </w14:textFill>
        </w:rPr>
      </w:pPr>
    </w:p>
    <w:p>
      <w:pPr>
        <w:wordWrap/>
        <w:adjustRightInd/>
        <w:snapToGrid/>
        <w:spacing w:before="0" w:after="0" w:line="500" w:lineRule="exact"/>
        <w:ind w:right="0"/>
        <w:textAlignment w:val="auto"/>
        <w:outlineLvl w:val="9"/>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咨询电话：</w:t>
      </w:r>
    </w:p>
    <w:p>
      <w:pPr>
        <w:wordWrap/>
        <w:adjustRightInd/>
        <w:snapToGrid/>
        <w:spacing w:before="0" w:after="0" w:line="500" w:lineRule="exact"/>
        <w:ind w:right="0" w:firstLine="560" w:firstLineChars="200"/>
        <w:textAlignment w:val="auto"/>
        <w:outlineLvl w:val="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同安</w:t>
      </w:r>
      <w:r>
        <w:rPr>
          <w:rFonts w:hint="eastAsia" w:ascii="仿宋_GB2312" w:hAnsi="宋体" w:eastAsia="仿宋_GB2312"/>
          <w:color w:val="000000" w:themeColor="text1"/>
          <w:sz w:val="28"/>
          <w:szCs w:val="28"/>
          <w14:textFill>
            <w14:solidFill>
              <w14:schemeClr w14:val="tx1"/>
            </w14:solidFill>
          </w14:textFill>
        </w:rPr>
        <w:t>区招生咨询服务专线：</w:t>
      </w:r>
      <w:r>
        <w:rPr>
          <w:rFonts w:hint="eastAsia" w:ascii="仿宋_GB2312" w:hAnsi="宋体" w:eastAsia="仿宋_GB2312"/>
          <w:color w:val="000000" w:themeColor="text1"/>
          <w:sz w:val="28"/>
          <w:szCs w:val="28"/>
          <w:lang w:val="en-US" w:eastAsia="zh-CN"/>
          <w14:textFill>
            <w14:solidFill>
              <w14:schemeClr w14:val="tx1"/>
            </w14:solidFill>
          </w14:textFill>
        </w:rPr>
        <w:t>7035792，7022535</w:t>
      </w:r>
    </w:p>
    <w:p>
      <w:pPr>
        <w:wordWrap/>
        <w:adjustRightInd/>
        <w:snapToGrid/>
        <w:spacing w:before="0" w:after="0" w:line="500" w:lineRule="exact"/>
        <w:ind w:right="0" w:firstLine="560" w:firstLineChars="200"/>
        <w:textAlignment w:val="auto"/>
        <w:outlineLvl w:val="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i</w:t>
      </w:r>
      <w:r>
        <w:rPr>
          <w:rFonts w:hint="eastAsia" w:ascii="仿宋_GB2312" w:hAnsi="宋体" w:eastAsia="仿宋_GB2312"/>
          <w:color w:val="000000" w:themeColor="text1"/>
          <w:sz w:val="28"/>
          <w:szCs w:val="28"/>
          <w14:textFill>
            <w14:solidFill>
              <w14:schemeClr w14:val="tx1"/>
            </w14:solidFill>
          </w14:textFill>
        </w:rPr>
        <w:t>厦门平台实名认证服务电话：5051516</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5051180</w:t>
      </w:r>
      <w:r>
        <w:rPr>
          <w:rFonts w:hint="eastAsia" w:ascii="仿宋_GB2312" w:hAnsi="宋体" w:eastAsia="仿宋_GB2312"/>
          <w:color w:val="000000" w:themeColor="text1"/>
          <w:sz w:val="28"/>
          <w:szCs w:val="28"/>
          <w14:textFill>
            <w14:solidFill>
              <w14:schemeClr w14:val="tx1"/>
            </w14:solidFill>
          </w14:textFill>
        </w:rPr>
        <w:t xml:space="preserve"> </w:t>
      </w:r>
    </w:p>
    <w:p>
      <w:pPr>
        <w:wordWrap/>
        <w:adjustRightInd/>
        <w:snapToGrid/>
        <w:spacing w:before="0" w:after="0" w:line="500" w:lineRule="exact"/>
        <w:ind w:right="0" w:firstLine="560" w:firstLineChars="200"/>
        <w:textAlignment w:val="auto"/>
        <w:outlineLvl w:val="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报名系统技术咨询电话：5707112</w:t>
      </w: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电话服务时间：</w:t>
      </w:r>
      <w:r>
        <w:rPr>
          <w:rFonts w:hint="eastAsia" w:ascii="仿宋_GB2312" w:hAnsi="宋体" w:eastAsia="仿宋_GB2312"/>
          <w:strike w:val="0"/>
          <w:dstrike w:val="0"/>
          <w:color w:val="000000" w:themeColor="text1"/>
          <w:sz w:val="28"/>
          <w:szCs w:val="28"/>
          <w:u w:val="none"/>
          <w:lang w:val="en-US" w:eastAsia="zh-CN"/>
          <w14:textFill>
            <w14:solidFill>
              <w14:schemeClr w14:val="tx1"/>
            </w14:solidFill>
          </w14:textFill>
        </w:rPr>
        <w:t>4月19日</w:t>
      </w:r>
      <w:r>
        <w:rPr>
          <w:rFonts w:hint="eastAsia" w:ascii="仿宋_GB2312" w:hAnsi="宋体" w:eastAsia="仿宋_GB2312"/>
          <w:color w:val="000000" w:themeColor="text1"/>
          <w:sz w:val="28"/>
          <w:szCs w:val="28"/>
          <w:u w:val="none"/>
          <w14:textFill>
            <w14:solidFill>
              <w14:schemeClr w14:val="tx1"/>
            </w14:solidFill>
          </w14:textFill>
        </w:rPr>
        <w:t>-9月30日</w:t>
      </w:r>
      <w:r>
        <w:rPr>
          <w:rFonts w:hint="eastAsia" w:ascii="仿宋_GB2312" w:hAnsi="宋体" w:eastAsia="仿宋_GB2312"/>
          <w:color w:val="000000" w:themeColor="text1"/>
          <w:sz w:val="28"/>
          <w:szCs w:val="28"/>
          <w14:textFill>
            <w14:solidFill>
              <w14:schemeClr w14:val="tx1"/>
            </w14:solidFill>
          </w14:textFill>
        </w:rPr>
        <w:t>（工作日）</w:t>
      </w:r>
    </w:p>
    <w:p>
      <w:pPr>
        <w:wordWrap/>
        <w:adjustRightInd/>
        <w:snapToGrid/>
        <w:spacing w:before="0" w:after="0" w:line="500" w:lineRule="exact"/>
        <w:ind w:right="0" w:firstLine="2520" w:firstLineChars="900"/>
        <w:textAlignment w:val="auto"/>
        <w:outlineLvl w:val="9"/>
        <w:rPr>
          <w:rFonts w:hint="eastAsia" w:ascii="黑体" w:hAnsi="宋体" w:eastAsia="黑体"/>
          <w:b/>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上午</w:t>
      </w:r>
      <w:r>
        <w:rPr>
          <w:rFonts w:ascii="仿宋_GB2312" w:hAnsi="宋体" w:eastAsia="仿宋_GB2312"/>
          <w:color w:val="000000" w:themeColor="text1"/>
          <w:sz w:val="28"/>
          <w:szCs w:val="28"/>
          <w14:textFill>
            <w14:solidFill>
              <w14:schemeClr w14:val="tx1"/>
            </w14:solidFill>
          </w14:textFill>
        </w:rPr>
        <w:t>8:00-12:00,</w:t>
      </w:r>
      <w:r>
        <w:rPr>
          <w:rFonts w:hint="eastAsia" w:ascii="仿宋_GB2312" w:hAnsi="宋体" w:eastAsia="仿宋_GB2312"/>
          <w:color w:val="000000" w:themeColor="text1"/>
          <w:sz w:val="28"/>
          <w:szCs w:val="28"/>
          <w14:textFill>
            <w14:solidFill>
              <w14:schemeClr w14:val="tx1"/>
            </w14:solidFill>
          </w14:textFill>
        </w:rPr>
        <w:t>下午</w:t>
      </w:r>
      <w:r>
        <w:rPr>
          <w:rFonts w:ascii="仿宋_GB2312" w:hAnsi="宋体" w:eastAsia="仿宋_GB2312"/>
          <w:color w:val="000000" w:themeColor="text1"/>
          <w:sz w:val="28"/>
          <w:szCs w:val="28"/>
          <w14:textFill>
            <w14:solidFill>
              <w14:schemeClr w14:val="tx1"/>
            </w14:solidFill>
          </w14:textFill>
        </w:rPr>
        <w:t>2:30-5:30</w:t>
      </w:r>
    </w:p>
    <w:p>
      <w:pPr>
        <w:wordWrap/>
        <w:adjustRightInd/>
        <w:snapToGrid/>
        <w:spacing w:before="0" w:after="0" w:line="500" w:lineRule="exact"/>
        <w:ind w:right="0"/>
        <w:textAlignment w:val="auto"/>
        <w:outlineLvl w:val="9"/>
        <w:rPr>
          <w:rFonts w:ascii="黑体" w:hAnsi="宋体" w:eastAsia="黑体"/>
          <w:b/>
          <w:color w:val="0C0C0C"/>
          <w:sz w:val="28"/>
          <w:szCs w:val="28"/>
        </w:rPr>
      </w:pPr>
      <w:r>
        <w:rPr>
          <w:rFonts w:hint="eastAsia" w:ascii="仿宋_GB2312" w:hAnsi="宋体" w:eastAsia="仿宋_GB2312"/>
          <w:color w:val="0C0C0C"/>
          <w:sz w:val="28"/>
          <w:szCs w:val="28"/>
          <w:lang w:eastAsia="zh-CN"/>
        </w:rPr>
        <w:pict>
          <v:shape id="_x0000_s1057" o:spid="_x0000_s1057" o:spt="75" alt="微信图片_20200421111911" type="#_x0000_t75" style="position:absolute;left:0pt;margin-left:352.25pt;margin-top:7.5pt;height:94.15pt;width:93pt;mso-wrap-distance-bottom:0pt;mso-wrap-distance-left:9pt;mso-wrap-distance-right:9pt;mso-wrap-distance-top:0pt;z-index:251667456;mso-width-relative:page;mso-height-relative:page;" filled="f" o:preferrelative="t" stroked="f" coordsize="21600,21600">
            <v:path/>
            <v:fill on="f" focussize="0,0"/>
            <v:stroke on="f"/>
            <v:imagedata r:id="rId7" o:title="微信图片_20200421111911"/>
            <o:lock v:ext="edit" aspectratio="t"/>
            <w10:wrap type="square"/>
          </v:shape>
        </w:pict>
      </w:r>
      <w:r>
        <w:rPr>
          <w:rFonts w:hint="eastAsia" w:ascii="黑体" w:hAnsi="宋体" w:eastAsia="黑体"/>
          <w:b/>
          <w:color w:val="0C0C0C"/>
          <w:sz w:val="28"/>
          <w:szCs w:val="28"/>
        </w:rPr>
        <w:t>网站及微信：</w:t>
      </w:r>
    </w:p>
    <w:p>
      <w:pPr>
        <w:wordWrap/>
        <w:adjustRightInd/>
        <w:snapToGrid/>
        <w:spacing w:before="0" w:after="0" w:line="500" w:lineRule="exact"/>
        <w:ind w:right="0"/>
        <w:textAlignment w:val="auto"/>
        <w:outlineLvl w:val="9"/>
        <w:rPr>
          <w:color w:val="0C0C0C"/>
          <w:u w:val="single" w:color="auto"/>
        </w:rPr>
      </w:pPr>
      <w:r>
        <w:rPr>
          <w:rFonts w:hint="eastAsia" w:ascii="仿宋_GB2312" w:hAnsi="宋体" w:eastAsia="仿宋_GB2312"/>
          <w:b/>
          <w:color w:val="0C0C0C"/>
          <w:sz w:val="28"/>
          <w:szCs w:val="28"/>
          <w:lang w:eastAsia="zh-CN"/>
        </w:rPr>
        <w:t>同安</w:t>
      </w:r>
      <w:r>
        <w:rPr>
          <w:rFonts w:hint="eastAsia" w:ascii="仿宋_GB2312" w:hAnsi="宋体" w:eastAsia="仿宋_GB2312"/>
          <w:b/>
          <w:color w:val="0C0C0C"/>
          <w:sz w:val="28"/>
          <w:szCs w:val="28"/>
        </w:rPr>
        <w:t>区</w:t>
      </w:r>
      <w:r>
        <w:rPr>
          <w:rFonts w:hint="eastAsia" w:ascii="仿宋_GB2312" w:hAnsi="宋体" w:eastAsia="仿宋_GB2312"/>
          <w:b/>
          <w:color w:val="0C0C0C"/>
          <w:sz w:val="28"/>
          <w:szCs w:val="28"/>
          <w:lang w:eastAsia="zh-CN"/>
        </w:rPr>
        <w:t>教育网</w:t>
      </w:r>
      <w:r>
        <w:rPr>
          <w:rFonts w:hint="eastAsia" w:ascii="仿宋_GB2312" w:hAnsi="宋体" w:eastAsia="仿宋_GB2312"/>
          <w:b/>
          <w:color w:val="0C0C0C"/>
          <w:sz w:val="28"/>
          <w:szCs w:val="28"/>
        </w:rPr>
        <w:t>网站：</w:t>
      </w:r>
      <w:r>
        <w:rPr>
          <w:rFonts w:hint="eastAsia" w:ascii="仿宋_GB2312" w:hAnsi="宋体" w:eastAsia="仿宋_GB2312"/>
          <w:b/>
          <w:color w:val="0C0C0C"/>
          <w:sz w:val="28"/>
          <w:szCs w:val="28"/>
          <w:u w:val="single" w:color="auto"/>
        </w:rPr>
        <w:t>http://</w:t>
      </w:r>
      <w:r>
        <w:rPr>
          <w:rFonts w:hint="eastAsia" w:ascii="黑体" w:hAnsi="宋体" w:eastAsia="黑体"/>
          <w:b/>
          <w:color w:val="0C0C0C"/>
          <w:sz w:val="28"/>
          <w:szCs w:val="28"/>
        </w:rPr>
        <w:t>www.xmtaedu.cn</w:t>
      </w:r>
    </w:p>
    <w:p>
      <w:pPr>
        <w:wordWrap/>
        <w:adjustRightInd/>
        <w:snapToGrid/>
        <w:spacing w:before="0" w:after="0" w:line="500" w:lineRule="exact"/>
        <w:ind w:right="0"/>
        <w:textAlignment w:val="auto"/>
        <w:outlineLvl w:val="9"/>
        <w:rPr>
          <w:rFonts w:hint="eastAsia" w:ascii="仿宋_GB2312" w:hAnsi="宋体" w:eastAsia="仿宋_GB2312"/>
          <w:color w:val="0C0C0C"/>
          <w:sz w:val="28"/>
          <w:szCs w:val="28"/>
          <w:lang w:eastAsia="zh-CN"/>
        </w:rPr>
      </w:pPr>
      <w:r>
        <w:rPr>
          <w:rFonts w:hint="eastAsia" w:ascii="仿宋_GB2312" w:hAnsi="宋体" w:eastAsia="仿宋_GB2312"/>
          <w:color w:val="0C0C0C"/>
          <w:sz w:val="28"/>
          <w:szCs w:val="28"/>
        </w:rPr>
        <w:t>请在网站“</w:t>
      </w:r>
      <w:r>
        <w:rPr>
          <w:rFonts w:hint="eastAsia" w:ascii="仿宋_GB2312" w:hAnsi="宋体" w:eastAsia="仿宋_GB2312"/>
          <w:color w:val="0C0C0C"/>
          <w:sz w:val="28"/>
          <w:szCs w:val="28"/>
          <w:lang w:eastAsia="zh-CN"/>
        </w:rPr>
        <w:t>通知公告</w:t>
      </w:r>
      <w:r>
        <w:rPr>
          <w:rFonts w:hint="eastAsia" w:ascii="仿宋_GB2312" w:hAnsi="宋体" w:eastAsia="仿宋_GB2312"/>
          <w:color w:val="0C0C0C"/>
          <w:sz w:val="28"/>
          <w:szCs w:val="28"/>
        </w:rPr>
        <w:t>”栏目查看相关政策</w:t>
      </w:r>
    </w:p>
    <w:p>
      <w:pPr>
        <w:wordWrap/>
        <w:adjustRightInd/>
        <w:snapToGrid/>
        <w:spacing w:before="0" w:after="0" w:line="500" w:lineRule="exact"/>
        <w:ind w:right="0"/>
        <w:textAlignment w:val="auto"/>
        <w:outlineLvl w:val="9"/>
        <w:rPr>
          <w:rFonts w:ascii="仿宋_GB2312" w:hAnsi="宋体" w:eastAsia="仿宋_GB2312"/>
          <w:color w:val="0C0C0C"/>
          <w:sz w:val="28"/>
          <w:szCs w:val="28"/>
        </w:rPr>
      </w:pPr>
      <w:r>
        <w:rPr>
          <w:rFonts w:hint="eastAsia" w:ascii="仿宋_GB2312" w:hAnsi="宋体" w:eastAsia="仿宋_GB2312"/>
          <w:b/>
          <w:color w:val="0C0C0C"/>
          <w:sz w:val="28"/>
          <w:szCs w:val="28"/>
          <w:lang w:eastAsia="zh-CN"/>
        </w:rPr>
        <w:t>同安</w:t>
      </w:r>
      <w:r>
        <w:rPr>
          <w:rFonts w:hint="eastAsia" w:ascii="仿宋_GB2312" w:hAnsi="宋体" w:eastAsia="仿宋_GB2312"/>
          <w:b/>
          <w:color w:val="0C0C0C"/>
          <w:sz w:val="28"/>
          <w:szCs w:val="28"/>
        </w:rPr>
        <w:t>教育</w:t>
      </w:r>
      <w:r>
        <w:rPr>
          <w:rFonts w:hint="eastAsia" w:ascii="仿宋_GB2312" w:hAnsi="宋体" w:eastAsia="仿宋_GB2312"/>
          <w:b/>
          <w:color w:val="0C0C0C"/>
          <w:sz w:val="28"/>
          <w:szCs w:val="28"/>
          <w:lang w:eastAsia="zh-CN"/>
        </w:rPr>
        <w:t>网</w:t>
      </w:r>
      <w:r>
        <w:rPr>
          <w:rFonts w:hint="eastAsia" w:ascii="仿宋_GB2312" w:hAnsi="宋体" w:eastAsia="仿宋_GB2312"/>
          <w:b/>
          <w:color w:val="0C0C0C"/>
          <w:sz w:val="28"/>
          <w:szCs w:val="28"/>
        </w:rPr>
        <w:t>微信公众号：</w:t>
      </w:r>
      <w:r>
        <w:rPr>
          <w:rFonts w:hint="eastAsia" w:ascii="仿宋_GB2312" w:hAnsi="宋体" w:eastAsia="仿宋_GB2312"/>
          <w:color w:val="0C0C0C"/>
          <w:sz w:val="28"/>
          <w:szCs w:val="28"/>
        </w:rPr>
        <w:t>扫描</w:t>
      </w:r>
      <w:r>
        <w:rPr>
          <w:rFonts w:hint="eastAsia" w:ascii="仿宋_GB2312" w:hAnsi="宋体" w:eastAsia="仿宋_GB2312"/>
          <w:color w:val="0C0C0C"/>
          <w:sz w:val="28"/>
          <w:szCs w:val="28"/>
          <w:lang w:eastAsia="zh-CN"/>
        </w:rPr>
        <w:t>右边</w:t>
      </w:r>
      <w:r>
        <w:rPr>
          <w:rFonts w:hint="eastAsia" w:ascii="仿宋_GB2312" w:hAnsi="宋体" w:eastAsia="仿宋_GB2312"/>
          <w:color w:val="0C0C0C"/>
          <w:sz w:val="28"/>
          <w:szCs w:val="28"/>
        </w:rPr>
        <w:t>二维码</w:t>
      </w: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C0C0C"/>
          <w:sz w:val="28"/>
          <w:szCs w:val="28"/>
          <w:lang w:eastAsia="zh-CN"/>
        </w:rPr>
      </w:pP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C0C0C"/>
          <w:sz w:val="28"/>
          <w:szCs w:val="28"/>
          <w:lang w:eastAsia="zh-CN"/>
        </w:rPr>
      </w:pP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C0C0C"/>
          <w:sz w:val="28"/>
          <w:szCs w:val="28"/>
          <w:lang w:eastAsia="zh-CN"/>
        </w:rPr>
      </w:pPr>
      <w:bookmarkStart w:id="0" w:name="_GoBack"/>
      <w:bookmarkEnd w:id="0"/>
      <w:r>
        <w:rPr>
          <w:rFonts w:hint="default" w:ascii="仿宋_GB2312" w:hAnsi="宋体" w:eastAsia="仿宋_GB2312"/>
          <w:color w:val="0C0C0C"/>
          <w:sz w:val="28"/>
          <w:szCs w:val="28"/>
          <w:lang w:val="en-US" w:eastAsia="zh-CN"/>
        </w:rPr>
        <w:pict>
          <v:shape id="_x0000_s1058" o:spid="_x0000_s1058" o:spt="75" alt="畅享入学报名" type="#_x0000_t75" style="position:absolute;left:0pt;margin-left:354.35pt;margin-top:14.4pt;height:97.45pt;width:97.45pt;mso-wrap-distance-bottom:0pt;mso-wrap-distance-left:9pt;mso-wrap-distance-right:9pt;mso-wrap-distance-top:0pt;z-index:251668480;mso-width-relative:page;mso-height-relative:page;" filled="f" o:preferrelative="t" stroked="f" coordsize="21600,21600">
            <v:path/>
            <v:fill on="f" focussize="0,0"/>
            <v:stroke on="f"/>
            <v:imagedata r:id="rId8" o:title="畅享入学报名"/>
            <o:lock v:ext="edit" aspectratio="t"/>
            <w10:wrap type="square"/>
          </v:shape>
        </w:pict>
      </w:r>
    </w:p>
    <w:p>
      <w:pPr>
        <w:wordWrap/>
        <w:adjustRightInd/>
        <w:snapToGrid/>
        <w:spacing w:before="0" w:after="0" w:line="500" w:lineRule="exact"/>
        <w:ind w:right="0"/>
        <w:textAlignment w:val="auto"/>
        <w:outlineLvl w:val="9"/>
        <w:rPr>
          <w:rFonts w:hint="eastAsia" w:ascii="仿宋_GB2312" w:hAnsi="宋体" w:eastAsia="仿宋_GB2312"/>
          <w:color w:val="0C0C0C"/>
          <w:sz w:val="28"/>
          <w:szCs w:val="28"/>
          <w:lang w:eastAsia="zh-CN"/>
        </w:rPr>
      </w:pPr>
      <w:r>
        <w:rPr>
          <w:rFonts w:hint="eastAsia" w:ascii="仿宋_GB2312" w:hAnsi="宋体" w:eastAsia="仿宋_GB2312"/>
          <w:b/>
          <w:bCs/>
          <w:color w:val="0C0C0C"/>
          <w:sz w:val="28"/>
          <w:szCs w:val="28"/>
          <w:lang w:val="en-US" w:eastAsia="zh-CN"/>
        </w:rPr>
        <w:t>积分入学咨询微信公众号</w:t>
      </w:r>
      <w:r>
        <w:rPr>
          <w:rFonts w:hint="eastAsia" w:ascii="仿宋_GB2312" w:hAnsi="宋体" w:eastAsia="仿宋_GB2312"/>
          <w:color w:val="0C0C0C"/>
          <w:sz w:val="28"/>
          <w:szCs w:val="28"/>
          <w:lang w:val="en-US" w:eastAsia="zh-CN"/>
        </w:rPr>
        <w:t>：扫描右边二维码</w:t>
      </w:r>
    </w:p>
    <w:p>
      <w:pPr>
        <w:wordWrap/>
        <w:adjustRightInd/>
        <w:snapToGrid/>
        <w:spacing w:before="0" w:after="0" w:line="500" w:lineRule="exact"/>
        <w:ind w:right="0"/>
        <w:textAlignment w:val="auto"/>
        <w:outlineLvl w:val="9"/>
        <w:rPr>
          <w:rFonts w:hint="default" w:ascii="仿宋_GB2312" w:hAnsi="宋体" w:eastAsia="仿宋_GB2312"/>
          <w:color w:val="FF0000"/>
          <w:sz w:val="28"/>
          <w:szCs w:val="28"/>
          <w:lang w:val="en-US" w:eastAsia="zh-CN"/>
        </w:rPr>
      </w:pP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C0C0C"/>
          <w:sz w:val="28"/>
          <w:szCs w:val="28"/>
          <w:lang w:eastAsia="zh-CN"/>
        </w:rPr>
      </w:pP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C0C0C"/>
          <w:sz w:val="28"/>
          <w:szCs w:val="28"/>
          <w:lang w:eastAsia="zh-CN"/>
        </w:rPr>
      </w:pP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C0C0C"/>
          <w:sz w:val="28"/>
          <w:szCs w:val="28"/>
          <w:lang w:eastAsia="zh-CN"/>
        </w:rPr>
      </w:pP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C0C0C"/>
          <w:sz w:val="28"/>
          <w:szCs w:val="28"/>
          <w:lang w:eastAsia="zh-CN"/>
        </w:rPr>
      </w:pP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C0C0C"/>
          <w:sz w:val="28"/>
          <w:szCs w:val="28"/>
          <w:lang w:eastAsia="zh-CN"/>
        </w:rPr>
      </w:pP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C0C0C"/>
          <w:sz w:val="28"/>
          <w:szCs w:val="28"/>
          <w:lang w:eastAsia="zh-CN"/>
        </w:rPr>
      </w:pP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C0C0C"/>
          <w:sz w:val="28"/>
          <w:szCs w:val="28"/>
          <w:lang w:eastAsia="zh-CN"/>
        </w:rPr>
      </w:pP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C0C0C"/>
          <w:sz w:val="28"/>
          <w:szCs w:val="28"/>
          <w:lang w:eastAsia="zh-CN"/>
        </w:rPr>
      </w:pPr>
    </w:p>
    <w:p>
      <w:pPr>
        <w:jc w:val="center"/>
        <w:rPr>
          <w:rFonts w:hint="eastAsia" w:ascii="黑体" w:eastAsia="黑体"/>
          <w:color w:val="47752D"/>
          <w:sz w:val="30"/>
          <w:szCs w:val="30"/>
        </w:rPr>
      </w:pPr>
    </w:p>
    <w:p>
      <w:pPr>
        <w:jc w:val="center"/>
        <w:rPr>
          <w:rFonts w:ascii="黑体" w:eastAsia="黑体"/>
          <w:color w:val="47752D"/>
          <w:sz w:val="30"/>
          <w:szCs w:val="30"/>
        </w:rPr>
      </w:pPr>
      <w:r>
        <w:rPr>
          <w:rFonts w:hint="eastAsia" w:ascii="黑体" w:eastAsia="黑体"/>
          <w:color w:val="47752D"/>
          <w:sz w:val="30"/>
          <w:szCs w:val="30"/>
        </w:rPr>
        <w:t>20</w:t>
      </w:r>
      <w:r>
        <w:rPr>
          <w:rFonts w:hint="eastAsia" w:ascii="黑体" w:eastAsia="黑体"/>
          <w:color w:val="47752D"/>
          <w:sz w:val="30"/>
          <w:szCs w:val="30"/>
          <w:lang w:val="en-US" w:eastAsia="zh-CN"/>
        </w:rPr>
        <w:t>21</w:t>
      </w:r>
      <w:r>
        <w:rPr>
          <w:rFonts w:hint="eastAsia" w:ascii="黑体" w:eastAsia="黑体"/>
          <w:color w:val="47752D"/>
          <w:sz w:val="30"/>
          <w:szCs w:val="30"/>
        </w:rPr>
        <w:t>年</w:t>
      </w:r>
      <w:r>
        <w:rPr>
          <w:rFonts w:hint="eastAsia" w:ascii="黑体" w:eastAsia="黑体"/>
          <w:color w:val="47752D"/>
          <w:sz w:val="30"/>
          <w:szCs w:val="30"/>
          <w:lang w:eastAsia="zh-CN"/>
        </w:rPr>
        <w:t>同安</w:t>
      </w:r>
      <w:r>
        <w:rPr>
          <w:rFonts w:hint="eastAsia" w:ascii="黑体" w:eastAsia="黑体"/>
          <w:color w:val="47752D"/>
          <w:sz w:val="30"/>
          <w:szCs w:val="30"/>
        </w:rPr>
        <w:t>区积分入学流程图</w:t>
      </w:r>
    </w:p>
    <w:p>
      <w:pPr>
        <w:rPr>
          <w:rFonts w:ascii="黑体" w:eastAsia="黑体"/>
          <w:color w:val="74903B"/>
          <w:sz w:val="30"/>
          <w:szCs w:val="30"/>
        </w:rPr>
      </w:pPr>
      <w:r>
        <w:rPr>
          <w:rFonts w:ascii="黑体" w:hAnsi="Calibri" w:eastAsia="黑体" w:cs="Times New Roman"/>
          <w:color w:val="74903B"/>
          <w:kern w:val="2"/>
          <w:sz w:val="30"/>
          <w:szCs w:val="30"/>
          <w:lang w:val="en-US" w:eastAsia="zh-CN" w:bidi="ar-SA"/>
        </w:rPr>
        <w:pict>
          <v:shape id="_x0000_s1052" o:spid="_x0000_s1052" o:spt="63" type="#_x0000_t63" style="position:absolute;left:0pt;margin-left:-22.3pt;margin-top:3.8pt;height:91.9pt;width:120.85pt;rotation:-10913365f;z-index:251659264;mso-width-relative:page;mso-height-relative:page;" fillcolor="#FFFFFF" filled="t" stroked="t" coordsize="21600,21600" adj="-1679,21210">
            <v:path/>
            <v:fill on="t" color2="#FFFFFF" focussize="0,0"/>
            <v:stroke weight="1.5pt" color="#47752D" joinstyle="miter"/>
            <v:imagedata o:title=""/>
            <o:lock v:ext="edit" aspectratio="f"/>
            <v:textbox>
              <w:txbxContent>
                <w:p>
                  <w:pPr>
                    <w:spacing w:line="240" w:lineRule="exact"/>
                    <w:rPr>
                      <w:rFonts w:ascii="黑体" w:eastAsia="黑体"/>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实名认证不用等到网上报名平台开放才做，现在就可以操作了。</w:t>
                  </w:r>
                </w:p>
              </w:txbxContent>
            </v:textbox>
          </v:shape>
        </w:pict>
      </w:r>
      <w:r>
        <w:rPr>
          <w:rFonts w:ascii="黑体" w:hAnsi="Calibri" w:eastAsia="黑体" w:cs="Times New Roman"/>
          <w:color w:val="74903B"/>
          <w:kern w:val="2"/>
          <w:sz w:val="30"/>
          <w:szCs w:val="30"/>
          <w:lang w:val="en-US" w:eastAsia="zh-CN" w:bidi="ar-SA"/>
        </w:rPr>
        <w:pict>
          <v:shape id="_x0000_s1051" o:spid="_x0000_s1051" o:spt="63" type="#_x0000_t63" style="position:absolute;left:0pt;margin-left:302.05pt;margin-top:9pt;height:110.6pt;width:139.55pt;rotation:-10913365f;z-index:251660288;mso-width-relative:page;mso-height-relative:page;" fillcolor="#FFFFFF" filled="t" stroked="t" coordsize="21600,21600" adj="24506,1229">
            <v:path/>
            <v:fill on="t" color2="#FFFFFF" focussize="0,0"/>
            <v:stroke weight="1.5pt" color="#47752D" joinstyle="miter"/>
            <v:imagedata o:title=""/>
            <o:lock v:ext="edit"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一定要在规定时间内报名哦！逾期未进行网上报名的，视为自动放弃在我区参加积分入学的资格。</w:t>
                  </w:r>
                </w:p>
              </w:txbxContent>
            </v:textbox>
          </v:shape>
        </w:pict>
      </w:r>
      <w:r>
        <w:rPr>
          <w:rFonts w:ascii="黑体" w:hAnsi="Calibri" w:eastAsia="黑体" w:cs="Times New Roman"/>
          <w:color w:val="74903B"/>
          <w:kern w:val="2"/>
          <w:sz w:val="30"/>
          <w:szCs w:val="30"/>
          <w:lang w:val="en-US" w:eastAsia="zh-CN" w:bidi="ar-SA"/>
        </w:rPr>
        <w:pict>
          <v:group id="组合 1030" o:spid="_x0000_s1031" o:spt="203" style="position:absolute;left:0pt;margin-left:63pt;margin-top:9.7pt;height:579.3pt;width:295.8pt;z-index:251665408;mso-width-relative:page;mso-height-relative:page;" coordorigin="3060,2094" coordsize="5484,11586">
            <o:lock v:ext="edit" position="f" selection="f" grouping="f" rotation="f" cropping="f" text="f" aspectratio="f"/>
            <v:shape id="_x0000_s1032" o:spid="_x0000_s1032" o:spt="202" type="#_x0000_t202" style="position:absolute;left:4199;top:2094;height:786;width:3026;" fillcolor="#C2D69B" filled="t" stroked="t" coordsize="21600,21600">
              <v:path/>
              <v:fill on="t" color2="#FFFFFF" focussize="0,0"/>
              <v:stroke weight="3pt" color="#F2F2F2" joinstyle="miter"/>
              <v:imagedata o:title=""/>
              <o:lock v:ext="edit" aspectratio="f"/>
              <v:shadow on="t" type="perspective" obscured="f" color="#4E6128" opacity="32768f" offset="1pt,2pt" offset2="-1pt,-2pt" origin="0f,0f" matrix="65536f,0f,0f,65536f,0,0"/>
              <v:textbox>
                <w:txbxContent>
                  <w:p>
                    <w:pPr>
                      <w:rPr>
                        <w:rFonts w:ascii="黑体" w:eastAsia="黑体"/>
                        <w:sz w:val="24"/>
                        <w:szCs w:val="24"/>
                      </w:rPr>
                    </w:pPr>
                    <w:r>
                      <w:rPr>
                        <w:rFonts w:hint="eastAsia" w:ascii="黑体" w:eastAsia="黑体"/>
                        <w:sz w:val="24"/>
                        <w:szCs w:val="24"/>
                      </w:rPr>
                      <w:t>“</w:t>
                    </w:r>
                    <w:r>
                      <w:rPr>
                        <w:rFonts w:hint="eastAsia" w:ascii="黑体" w:eastAsia="黑体"/>
                        <w:sz w:val="24"/>
                        <w:szCs w:val="24"/>
                        <w:lang w:eastAsia="zh-CN"/>
                      </w:rPr>
                      <w:t>i</w:t>
                    </w:r>
                    <w:r>
                      <w:rPr>
                        <w:rFonts w:hint="eastAsia" w:ascii="黑体" w:eastAsia="黑体"/>
                        <w:sz w:val="24"/>
                        <w:szCs w:val="24"/>
                      </w:rPr>
                      <w:t>厦门”中级实名注册</w:t>
                    </w:r>
                  </w:p>
                  <w:p>
                    <w:pPr>
                      <w:ind w:firstLine="736" w:firstLineChars="349"/>
                      <w:rPr>
                        <w:rFonts w:ascii="黑体" w:eastAsia="黑体"/>
                        <w:b/>
                        <w:szCs w:val="21"/>
                      </w:rPr>
                    </w:pPr>
                    <w:r>
                      <w:rPr>
                        <w:rFonts w:hint="eastAsia" w:ascii="黑体" w:eastAsia="黑体"/>
                        <w:b/>
                        <w:szCs w:val="21"/>
                      </w:rPr>
                      <w:t>（即日起）</w:t>
                    </w:r>
                  </w:p>
                </w:txbxContent>
              </v:textbox>
            </v:shape>
            <v:shape id="_x0000_s1033" o:spid="_x0000_s1033" o:spt="202" type="#_x0000_t202" style="position:absolute;left:4305;top:3294;height:786;width:2800;" fillcolor="#C2D69B" filled="t" stroked="t" coordsize="21600,21600">
              <v:path/>
              <v:fill on="t" color2="#FFFFFF" focussize="0,0"/>
              <v:stroke weight="3pt" color="#F2F2F2" joinstyle="miter"/>
              <v:imagedata o:title=""/>
              <o:lock v:ext="edit" aspectratio="f"/>
              <v:shadow on="t" type="perspective" obscured="f" color="#4E6128" opacity="32768f" offset="1pt,2pt" offset2="-1pt,-2pt" origin="0f,0f" matrix="65536f,0f,0f,65536f,0,0"/>
              <v:textbox>
                <w:txbxContent>
                  <w:p>
                    <w:pPr>
                      <w:ind w:firstLine="480" w:firstLineChars="200"/>
                      <w:rPr>
                        <w:rFonts w:ascii="黑体" w:eastAsia="黑体"/>
                        <w:color w:val="auto"/>
                        <w:sz w:val="24"/>
                        <w:szCs w:val="24"/>
                      </w:rPr>
                    </w:pPr>
                    <w:r>
                      <w:rPr>
                        <w:rFonts w:hint="eastAsia" w:ascii="黑体" w:eastAsia="黑体"/>
                        <w:color w:val="auto"/>
                        <w:sz w:val="24"/>
                        <w:szCs w:val="24"/>
                      </w:rPr>
                      <w:t>网上报名登记</w:t>
                    </w:r>
                  </w:p>
                  <w:p>
                    <w:pPr>
                      <w:rPr>
                        <w:rFonts w:ascii="黑体" w:eastAsia="黑体"/>
                        <w:b/>
                        <w:color w:val="auto"/>
                        <w:szCs w:val="21"/>
                      </w:rPr>
                    </w:pPr>
                    <w:r>
                      <w:rPr>
                        <w:rFonts w:hint="eastAsia" w:ascii="黑体" w:eastAsia="黑体"/>
                        <w:b/>
                        <w:color w:val="auto"/>
                        <w:szCs w:val="21"/>
                      </w:rPr>
                      <w:t>（</w:t>
                    </w:r>
                    <w:r>
                      <w:rPr>
                        <w:rFonts w:hint="eastAsia" w:ascii="黑体" w:eastAsia="黑体"/>
                        <w:b/>
                        <w:color w:val="auto"/>
                        <w:szCs w:val="21"/>
                        <w:lang w:val="en-US" w:eastAsia="zh-CN"/>
                      </w:rPr>
                      <w:t>4月19日-4月28日</w:t>
                    </w:r>
                    <w:r>
                      <w:rPr>
                        <w:rFonts w:hint="eastAsia" w:ascii="黑体" w:eastAsia="黑体"/>
                        <w:b/>
                        <w:color w:val="auto"/>
                        <w:szCs w:val="21"/>
                      </w:rPr>
                      <w:t>）</w:t>
                    </w:r>
                  </w:p>
                </w:txbxContent>
              </v:textbox>
            </v:shape>
            <v:shape id="_x0000_s1034" o:spid="_x0000_s1034" o:spt="202" type="#_x0000_t202" style="position:absolute;left:4320;top:4509;height:786;width:2800;" fillcolor="#C2D69B" filled="t" stroked="t" coordsize="21600,21600">
              <v:path/>
              <v:fill on="t" color2="#FFFFFF" focussize="0,0"/>
              <v:stroke weight="3pt" color="#F2F2F2" joinstyle="miter"/>
              <v:imagedata o:title=""/>
              <o:lock v:ext="edit" aspectratio="f"/>
              <v:shadow on="t" type="perspective" obscured="f" color="#4E6128" opacity="32768f" offset="1pt,2pt" offset2="-1pt,-2pt" origin="0f,0f" matrix="65536f,0f,0f,65536f,0,0"/>
              <v:textbox>
                <w:txbxContent>
                  <w:p>
                    <w:pPr>
                      <w:ind w:firstLine="480" w:firstLineChars="200"/>
                      <w:rPr>
                        <w:rFonts w:ascii="黑体" w:eastAsia="黑体"/>
                        <w:sz w:val="24"/>
                        <w:szCs w:val="24"/>
                      </w:rPr>
                    </w:pPr>
                    <w:r>
                      <w:rPr>
                        <w:rFonts w:hint="eastAsia" w:ascii="黑体" w:eastAsia="黑体"/>
                        <w:sz w:val="24"/>
                        <w:szCs w:val="24"/>
                      </w:rPr>
                      <w:t>系统资格审核</w:t>
                    </w:r>
                  </w:p>
                  <w:p>
                    <w:pPr>
                      <w:rPr>
                        <w:rFonts w:ascii="黑体" w:eastAsia="黑体"/>
                        <w:b/>
                        <w:color w:val="auto"/>
                        <w:szCs w:val="21"/>
                      </w:rPr>
                    </w:pPr>
                    <w:r>
                      <w:rPr>
                        <w:rFonts w:hint="eastAsia" w:ascii="黑体" w:eastAsia="黑体"/>
                        <w:b/>
                        <w:color w:val="auto"/>
                        <w:szCs w:val="21"/>
                      </w:rPr>
                      <w:t>（</w:t>
                    </w:r>
                    <w:r>
                      <w:rPr>
                        <w:rFonts w:hint="eastAsia" w:ascii="黑体" w:eastAsia="黑体"/>
                        <w:b/>
                        <w:color w:val="auto"/>
                        <w:szCs w:val="21"/>
                        <w:lang w:val="en-US" w:eastAsia="zh-CN"/>
                      </w:rPr>
                      <w:t>4月29日</w:t>
                    </w:r>
                    <w:r>
                      <w:rPr>
                        <w:rFonts w:hint="eastAsia" w:ascii="黑体" w:eastAsia="黑体"/>
                        <w:b/>
                        <w:color w:val="auto"/>
                        <w:szCs w:val="21"/>
                      </w:rPr>
                      <w:t>-</w:t>
                    </w:r>
                    <w:r>
                      <w:rPr>
                        <w:rFonts w:hint="eastAsia" w:ascii="黑体" w:eastAsia="黑体"/>
                        <w:b/>
                        <w:color w:val="auto"/>
                        <w:szCs w:val="21"/>
                        <w:lang w:val="en-US" w:eastAsia="zh-CN"/>
                      </w:rPr>
                      <w:t>5月31日</w:t>
                    </w:r>
                    <w:r>
                      <w:rPr>
                        <w:rFonts w:hint="eastAsia" w:ascii="黑体" w:eastAsia="黑体"/>
                        <w:b/>
                        <w:color w:val="auto"/>
                        <w:szCs w:val="21"/>
                      </w:rPr>
                      <w:t>）</w:t>
                    </w:r>
                  </w:p>
                </w:txbxContent>
              </v:textbox>
            </v:shape>
            <v:shape id="_x0000_s1035" o:spid="_x0000_s1035" o:spt="202" type="#_x0000_t202" style="position:absolute;left:4455;top:5709;height:786;width:2604;" fillcolor="#C2D69B" filled="t" stroked="t" coordsize="21600,21600">
              <v:path/>
              <v:fill on="t" color2="#FFFFFF" focussize="0,0"/>
              <v:stroke weight="3pt" color="#F2F2F2" joinstyle="miter"/>
              <v:imagedata o:title=""/>
              <o:lock v:ext="edit" aspectratio="f"/>
              <v:shadow on="t" type="perspective" obscured="f" color="#4E6128" opacity="32768f" offset="1pt,2pt" offset2="-1pt,-2pt" origin="0f,0f" matrix="65536f,0f,0f,65536f,0,0"/>
              <v:textbox>
                <w:txbxContent>
                  <w:p>
                    <w:pPr>
                      <w:ind w:firstLine="240" w:firstLineChars="100"/>
                      <w:rPr>
                        <w:rFonts w:ascii="黑体" w:eastAsia="黑体"/>
                        <w:sz w:val="24"/>
                        <w:szCs w:val="24"/>
                      </w:rPr>
                    </w:pPr>
                    <w:r>
                      <w:rPr>
                        <w:rFonts w:hint="eastAsia" w:ascii="黑体" w:eastAsia="黑体"/>
                        <w:sz w:val="24"/>
                        <w:szCs w:val="24"/>
                      </w:rPr>
                      <w:t>积分试算及复查</w:t>
                    </w:r>
                  </w:p>
                  <w:p>
                    <w:pPr>
                      <w:jc w:val="center"/>
                      <w:rPr>
                        <w:rFonts w:ascii="黑体" w:eastAsia="黑体"/>
                        <w:b/>
                        <w:szCs w:val="21"/>
                      </w:rPr>
                    </w:pPr>
                    <w:r>
                      <w:rPr>
                        <w:rFonts w:hint="eastAsia" w:ascii="黑体" w:eastAsia="黑体"/>
                        <w:b/>
                        <w:szCs w:val="21"/>
                      </w:rPr>
                      <w:t>（</w:t>
                    </w:r>
                    <w:r>
                      <w:rPr>
                        <w:rFonts w:hint="eastAsia" w:ascii="黑体" w:eastAsia="黑体"/>
                        <w:b/>
                        <w:szCs w:val="21"/>
                        <w:lang w:val="en-US" w:eastAsia="zh-CN"/>
                      </w:rPr>
                      <w:t>6月10日-6月17日</w:t>
                    </w:r>
                    <w:r>
                      <w:rPr>
                        <w:rFonts w:hint="eastAsia" w:ascii="黑体" w:eastAsia="黑体"/>
                        <w:b/>
                        <w:szCs w:val="21"/>
                      </w:rPr>
                      <w:t>）</w:t>
                    </w:r>
                  </w:p>
                </w:txbxContent>
              </v:textbox>
            </v:shape>
            <v:shape id="_x0000_s1036" o:spid="_x0000_s1036" o:spt="202" type="#_x0000_t202" style="position:absolute;left:4620;top:6894;height:786;width:2288;" fillcolor="#C2D69B" filled="t" stroked="t" coordsize="21600,21600">
              <v:path/>
              <v:fill on="t" color2="#FFFFFF" focussize="0,0"/>
              <v:stroke weight="3pt" color="#F2F2F2" joinstyle="miter"/>
              <v:imagedata o:title=""/>
              <o:lock v:ext="edit" aspectratio="f"/>
              <v:shadow on="t" type="perspective" obscured="f" color="#4E6128" opacity="32768f" offset="1pt,2pt" offset2="-1pt,-2pt" origin="0f,0f" matrix="65536f,0f,0f,65536f,0,0"/>
              <v:textbox inset="8.50385826771654pt,1.27mm,8.50385826771654pt,1.27mm">
                <w:txbxContent>
                  <w:p>
                    <w:pPr>
                      <w:ind w:firstLine="480" w:firstLineChars="200"/>
                      <w:rPr>
                        <w:rFonts w:hint="eastAsia" w:ascii="黑体" w:eastAsia="黑体"/>
                        <w:sz w:val="24"/>
                        <w:szCs w:val="24"/>
                        <w:lang w:eastAsia="zh-CN"/>
                      </w:rPr>
                    </w:pPr>
                    <w:r>
                      <w:rPr>
                        <w:rFonts w:hint="eastAsia" w:ascii="黑体" w:eastAsia="黑体"/>
                        <w:sz w:val="24"/>
                        <w:szCs w:val="24"/>
                      </w:rPr>
                      <w:t>积分确认</w:t>
                    </w:r>
                  </w:p>
                  <w:p>
                    <w:pPr>
                      <w:ind w:right="-210" w:rightChars="-100"/>
                      <w:jc w:val="center"/>
                      <w:rPr>
                        <w:rFonts w:ascii="黑体" w:eastAsia="黑体"/>
                        <w:sz w:val="24"/>
                        <w:szCs w:val="24"/>
                      </w:rPr>
                    </w:pPr>
                    <w:r>
                      <w:rPr>
                        <w:rFonts w:hint="eastAsia" w:ascii="黑体" w:eastAsia="黑体"/>
                        <w:b/>
                        <w:szCs w:val="21"/>
                      </w:rPr>
                      <w:t>（</w:t>
                    </w:r>
                    <w:r>
                      <w:rPr>
                        <w:rFonts w:hint="eastAsia" w:ascii="黑体" w:eastAsia="黑体"/>
                        <w:b/>
                        <w:szCs w:val="21"/>
                        <w:lang w:val="en-US" w:eastAsia="zh-CN"/>
                      </w:rPr>
                      <w:t>6月10日-</w:t>
                    </w:r>
                    <w:r>
                      <w:rPr>
                        <w:rFonts w:hint="eastAsia" w:ascii="黑体" w:eastAsia="黑体"/>
                        <w:b/>
                        <w:szCs w:val="21"/>
                      </w:rPr>
                      <w:t>6月</w:t>
                    </w:r>
                    <w:r>
                      <w:rPr>
                        <w:rFonts w:hint="eastAsia" w:ascii="黑体" w:eastAsia="黑体"/>
                        <w:b/>
                        <w:szCs w:val="21"/>
                        <w:lang w:val="en-US" w:eastAsia="zh-CN"/>
                      </w:rPr>
                      <w:t>18日</w:t>
                    </w:r>
                    <w:r>
                      <w:rPr>
                        <w:rFonts w:hint="eastAsia" w:ascii="黑体" w:eastAsia="黑体"/>
                        <w:b/>
                        <w:szCs w:val="21"/>
                      </w:rPr>
                      <w:t>）</w:t>
                    </w:r>
                  </w:p>
                </w:txbxContent>
              </v:textbox>
            </v:shape>
            <v:shape id="_x0000_s1037" o:spid="_x0000_s1037" o:spt="202" type="#_x0000_t202" style="position:absolute;left:4350;top:8094;height:786;width:2800;" fillcolor="#C2D69B" filled="t" stroked="t" coordsize="21600,21600">
              <v:path/>
              <v:fill on="t" color2="#FFFFFF" focussize="0,0"/>
              <v:stroke weight="3pt" color="#F2F2F2" joinstyle="miter"/>
              <v:imagedata o:title=""/>
              <o:lock v:ext="edit" aspectratio="f"/>
              <v:shadow on="t" type="perspective" obscured="f" color="#4E6128" opacity="32768f" offset="1pt,2pt" offset2="-1pt,-2pt" origin="0f,0f" matrix="65536f,0f,0f,65536f,0,0"/>
              <v:textbox>
                <w:txbxContent>
                  <w:p>
                    <w:pPr>
                      <w:ind w:firstLine="240" w:firstLineChars="100"/>
                      <w:jc w:val="center"/>
                      <w:rPr>
                        <w:rFonts w:ascii="黑体" w:eastAsia="黑体"/>
                        <w:sz w:val="24"/>
                        <w:szCs w:val="24"/>
                      </w:rPr>
                    </w:pPr>
                    <w:r>
                      <w:rPr>
                        <w:rFonts w:hint="eastAsia" w:ascii="黑体" w:eastAsia="黑体"/>
                        <w:sz w:val="24"/>
                        <w:szCs w:val="24"/>
                      </w:rPr>
                      <w:t>公示积分接受复议</w:t>
                    </w:r>
                  </w:p>
                  <w:p>
                    <w:pPr>
                      <w:jc w:val="center"/>
                      <w:rPr>
                        <w:rFonts w:ascii="黑体" w:eastAsia="黑体"/>
                        <w:b/>
                        <w:szCs w:val="21"/>
                      </w:rPr>
                    </w:pPr>
                    <w:r>
                      <w:rPr>
                        <w:rFonts w:hint="eastAsia" w:ascii="黑体" w:eastAsia="黑体"/>
                        <w:b/>
                        <w:szCs w:val="21"/>
                      </w:rPr>
                      <w:t>（6月2</w:t>
                    </w:r>
                    <w:r>
                      <w:rPr>
                        <w:rFonts w:hint="eastAsia" w:ascii="黑体" w:eastAsia="黑体"/>
                        <w:b/>
                        <w:szCs w:val="21"/>
                        <w:lang w:val="en-US" w:eastAsia="zh-CN"/>
                      </w:rPr>
                      <w:t>3</w:t>
                    </w:r>
                    <w:r>
                      <w:rPr>
                        <w:rFonts w:hint="eastAsia" w:ascii="黑体" w:eastAsia="黑体"/>
                        <w:b/>
                        <w:szCs w:val="21"/>
                      </w:rPr>
                      <w:t>日-6月</w:t>
                    </w:r>
                    <w:r>
                      <w:rPr>
                        <w:rFonts w:hint="eastAsia" w:ascii="黑体" w:eastAsia="黑体"/>
                        <w:b/>
                        <w:szCs w:val="21"/>
                        <w:lang w:val="en-US" w:eastAsia="zh-CN"/>
                      </w:rPr>
                      <w:t>29</w:t>
                    </w:r>
                    <w:r>
                      <w:rPr>
                        <w:rFonts w:hint="eastAsia" w:ascii="黑体" w:eastAsia="黑体"/>
                        <w:b/>
                        <w:szCs w:val="21"/>
                      </w:rPr>
                      <w:t>日）</w:t>
                    </w:r>
                  </w:p>
                </w:txbxContent>
              </v:textbox>
            </v:shape>
            <v:shape id="_x0000_s1038" o:spid="_x0000_s1038" o:spt="202" type="#_x0000_t202" style="position:absolute;left:3285;top:9279;height:786;width:5259;" fillcolor="#C2D69B" filled="t" stroked="t" coordsize="21600,21600">
              <v:path/>
              <v:fill on="t" color2="#FFFFFF" focussize="0,0"/>
              <v:stroke weight="3pt" color="#F2F2F2" joinstyle="miter"/>
              <v:imagedata o:title=""/>
              <o:lock v:ext="edit" aspectratio="f"/>
              <v:shadow on="t" type="perspective" obscured="f" color="#4E6128" opacity="32768f" offset="1pt,2pt" offset2="-1pt,-2pt" origin="0f,0f" matrix="65536f,0f,0f,65536f,0,0"/>
              <v:textbox>
                <w:txbxContent>
                  <w:p>
                    <w:pPr>
                      <w:ind w:firstLine="240" w:firstLineChars="100"/>
                      <w:rPr>
                        <w:rFonts w:ascii="黑体" w:eastAsia="黑体"/>
                        <w:sz w:val="24"/>
                        <w:szCs w:val="24"/>
                      </w:rPr>
                    </w:pPr>
                    <w:r>
                      <w:rPr>
                        <w:rFonts w:hint="eastAsia" w:ascii="黑体" w:eastAsia="黑体"/>
                        <w:sz w:val="24"/>
                        <w:szCs w:val="24"/>
                      </w:rPr>
                      <w:t>公布接收学校名单、空余学位数、积分排名</w:t>
                    </w:r>
                  </w:p>
                  <w:p>
                    <w:pPr>
                      <w:ind w:firstLine="1756" w:firstLineChars="833"/>
                      <w:rPr>
                        <w:rFonts w:ascii="黑体" w:eastAsia="黑体"/>
                        <w:b/>
                        <w:szCs w:val="21"/>
                      </w:rPr>
                    </w:pPr>
                    <w:r>
                      <w:rPr>
                        <w:rFonts w:hint="eastAsia" w:ascii="黑体" w:eastAsia="黑体"/>
                        <w:b/>
                        <w:szCs w:val="21"/>
                      </w:rPr>
                      <w:t>（7月</w:t>
                    </w:r>
                    <w:r>
                      <w:rPr>
                        <w:rFonts w:hint="eastAsia" w:ascii="黑体" w:eastAsia="黑体"/>
                        <w:b/>
                        <w:szCs w:val="21"/>
                        <w:lang w:val="en-US" w:eastAsia="zh-CN"/>
                      </w:rPr>
                      <w:t>23</w:t>
                    </w:r>
                    <w:r>
                      <w:rPr>
                        <w:rFonts w:hint="eastAsia" w:ascii="黑体" w:eastAsia="黑体"/>
                        <w:b/>
                        <w:szCs w:val="21"/>
                      </w:rPr>
                      <w:t>日</w:t>
                    </w:r>
                    <w:r>
                      <w:rPr>
                        <w:rFonts w:hint="eastAsia" w:ascii="黑体" w:eastAsia="黑体"/>
                        <w:b/>
                        <w:szCs w:val="21"/>
                        <w:lang w:val="en-US" w:eastAsia="zh-CN"/>
                      </w:rPr>
                      <w:t>前</w:t>
                    </w:r>
                    <w:r>
                      <w:rPr>
                        <w:rFonts w:hint="eastAsia" w:ascii="黑体" w:eastAsia="黑体"/>
                        <w:b/>
                        <w:szCs w:val="21"/>
                      </w:rPr>
                      <w:t>）</w:t>
                    </w:r>
                  </w:p>
                </w:txbxContent>
              </v:textbox>
            </v:shape>
            <v:shape id="_x0000_s1039" o:spid="_x0000_s1039" o:spt="202" type="#_x0000_t202" style="position:absolute;left:4456;top:10466;height:786;width:2604;" fillcolor="#C2D69B" filled="t" stroked="t" coordsize="21600,21600">
              <v:path/>
              <v:fill on="t" color2="#FFFFFF" focussize="0,0"/>
              <v:stroke weight="3pt" color="#F2F2F2" joinstyle="miter"/>
              <v:imagedata o:title=""/>
              <o:lock v:ext="edit" aspectratio="f"/>
              <v:shadow on="t" type="perspective" obscured="f" color="#4E6128" opacity="32768f" offset="1pt,2pt" offset2="-1pt,-2pt" origin="0f,0f" matrix="65536f,0f,0f,65536f,0,0"/>
              <v:textbox>
                <w:txbxContent>
                  <w:p>
                    <w:pPr>
                      <w:ind w:firstLine="480" w:firstLineChars="200"/>
                      <w:rPr>
                        <w:rFonts w:ascii="黑体" w:eastAsia="黑体"/>
                        <w:sz w:val="24"/>
                        <w:szCs w:val="24"/>
                      </w:rPr>
                    </w:pPr>
                    <w:r>
                      <w:rPr>
                        <w:rFonts w:hint="eastAsia" w:ascii="黑体" w:eastAsia="黑体"/>
                        <w:sz w:val="24"/>
                        <w:szCs w:val="24"/>
                      </w:rPr>
                      <w:t>网上填报志愿</w:t>
                    </w:r>
                  </w:p>
                  <w:p>
                    <w:pPr>
                      <w:rPr>
                        <w:rFonts w:ascii="黑体" w:eastAsia="黑体"/>
                        <w:b/>
                        <w:szCs w:val="21"/>
                      </w:rPr>
                    </w:pPr>
                    <w:r>
                      <w:rPr>
                        <w:rFonts w:hint="eastAsia" w:ascii="黑体" w:eastAsia="黑体"/>
                        <w:b/>
                        <w:szCs w:val="21"/>
                      </w:rPr>
                      <w:t>（7月</w:t>
                    </w:r>
                    <w:r>
                      <w:rPr>
                        <w:rFonts w:hint="eastAsia" w:ascii="黑体" w:eastAsia="黑体"/>
                        <w:b/>
                        <w:szCs w:val="21"/>
                        <w:lang w:val="en-US" w:eastAsia="zh-CN"/>
                      </w:rPr>
                      <w:t>23</w:t>
                    </w:r>
                    <w:r>
                      <w:rPr>
                        <w:rFonts w:hint="eastAsia" w:ascii="黑体" w:eastAsia="黑体"/>
                        <w:b/>
                        <w:szCs w:val="21"/>
                      </w:rPr>
                      <w:t>日-7月</w:t>
                    </w:r>
                    <w:r>
                      <w:rPr>
                        <w:rFonts w:hint="eastAsia" w:ascii="黑体" w:eastAsia="黑体"/>
                        <w:b/>
                        <w:szCs w:val="21"/>
                        <w:lang w:val="en-US" w:eastAsia="zh-CN"/>
                      </w:rPr>
                      <w:t>24</w:t>
                    </w:r>
                    <w:r>
                      <w:rPr>
                        <w:rFonts w:hint="eastAsia" w:ascii="黑体" w:eastAsia="黑体"/>
                        <w:b/>
                        <w:szCs w:val="21"/>
                      </w:rPr>
                      <w:t>日）</w:t>
                    </w:r>
                  </w:p>
                </w:txbxContent>
              </v:textbox>
            </v:shape>
            <v:shape id="_x0000_s1040" o:spid="_x0000_s1040" o:spt="202" type="#_x0000_t202" style="position:absolute;left:3946;top:11664;height:786;width:3697;" fillcolor="#C2D69B" filled="t" stroked="t" coordsize="21600,21600">
              <v:path/>
              <v:fill on="t" color2="#FFFFFF" focussize="0,0"/>
              <v:stroke weight="3pt" color="#F2F2F2" joinstyle="miter"/>
              <v:imagedata o:title=""/>
              <o:lock v:ext="edit" aspectratio="f"/>
              <v:shadow on="t" type="perspective" obscured="f" color="#4E6128" opacity="32768f" offset="1pt,2pt" offset2="-1pt,-2pt" origin="0f,0f" matrix="65536f,0f,0f,65536f,0,0"/>
              <v:textbox>
                <w:txbxContent>
                  <w:p>
                    <w:pPr>
                      <w:ind w:firstLine="1200" w:firstLineChars="500"/>
                      <w:rPr>
                        <w:rFonts w:ascii="黑体" w:eastAsia="黑体"/>
                        <w:sz w:val="24"/>
                        <w:szCs w:val="24"/>
                      </w:rPr>
                    </w:pPr>
                    <w:r>
                      <w:rPr>
                        <w:rFonts w:hint="eastAsia" w:ascii="黑体" w:eastAsia="黑体"/>
                        <w:sz w:val="24"/>
                        <w:szCs w:val="24"/>
                      </w:rPr>
                      <w:t>电脑派位</w:t>
                    </w:r>
                  </w:p>
                  <w:p>
                    <w:pPr>
                      <w:jc w:val="center"/>
                      <w:rPr>
                        <w:rFonts w:ascii="黑体" w:eastAsia="黑体"/>
                        <w:sz w:val="24"/>
                        <w:szCs w:val="24"/>
                      </w:rPr>
                    </w:pPr>
                    <w:r>
                      <w:rPr>
                        <w:rFonts w:hint="eastAsia" w:ascii="黑体" w:eastAsia="黑体"/>
                        <w:b/>
                        <w:szCs w:val="21"/>
                      </w:rPr>
                      <w:t>（</w:t>
                    </w:r>
                    <w:r>
                      <w:rPr>
                        <w:rFonts w:hint="eastAsia" w:ascii="黑体" w:eastAsia="黑体"/>
                        <w:b/>
                        <w:szCs w:val="21"/>
                        <w:lang w:val="en-US" w:eastAsia="zh-CN"/>
                      </w:rPr>
                      <w:t>7月29日</w:t>
                    </w:r>
                    <w:r>
                      <w:rPr>
                        <w:rFonts w:hint="eastAsia" w:ascii="黑体" w:eastAsia="黑体"/>
                        <w:b/>
                        <w:szCs w:val="21"/>
                      </w:rPr>
                      <w:t>）</w:t>
                    </w:r>
                  </w:p>
                </w:txbxContent>
              </v:textbox>
            </v:shape>
            <v:shape id="_x0000_s1041" o:spid="_x0000_s1041" o:spt="202" type="#_x0000_t202" style="position:absolute;left:3060;top:12894;height:786;width:5484;" fillcolor="#C2D69B" filled="t" stroked="t" coordsize="21600,21600">
              <v:path/>
              <v:fill on="t" color2="#FFFFFF" focussize="0,0"/>
              <v:stroke weight="3pt" color="#F2F2F2" joinstyle="miter"/>
              <v:imagedata o:title=""/>
              <o:lock v:ext="edit" aspectratio="f"/>
              <v:shadow on="t" type="perspective" obscured="f" color="#4E6128" opacity="32768f" offset="1pt,2pt" offset2="-1pt,-2pt" origin="0f,0f" matrix="65536f,0f,0f,65536f,0,0"/>
              <v:textbox>
                <w:txbxContent>
                  <w:p>
                    <w:pPr>
                      <w:ind w:firstLine="240" w:firstLineChars="100"/>
                      <w:rPr>
                        <w:rFonts w:ascii="黑体" w:eastAsia="黑体"/>
                        <w:b w:val="0"/>
                        <w:bCs w:val="0"/>
                        <w:sz w:val="24"/>
                        <w:szCs w:val="24"/>
                      </w:rPr>
                    </w:pPr>
                    <w:r>
                      <w:rPr>
                        <w:rFonts w:hint="eastAsia" w:ascii="黑体" w:eastAsia="黑体"/>
                        <w:b w:val="0"/>
                        <w:bCs w:val="0"/>
                        <w:sz w:val="24"/>
                        <w:szCs w:val="24"/>
                      </w:rPr>
                      <w:t>派入公办学校的随迁子女</w:t>
                    </w:r>
                    <w:r>
                      <w:rPr>
                        <w:rFonts w:hint="eastAsia" w:ascii="黑体" w:eastAsia="黑体"/>
                        <w:b w:val="0"/>
                        <w:bCs w:val="0"/>
                        <w:sz w:val="24"/>
                        <w:szCs w:val="24"/>
                        <w:lang w:val="en-US" w:eastAsia="zh-CN"/>
                      </w:rPr>
                      <w:t>8月1日</w:t>
                    </w:r>
                    <w:r>
                      <w:rPr>
                        <w:rFonts w:hint="eastAsia" w:ascii="黑体" w:eastAsia="黑体"/>
                        <w:b w:val="0"/>
                        <w:bCs w:val="0"/>
                        <w:sz w:val="24"/>
                        <w:szCs w:val="24"/>
                        <w:lang w:eastAsia="zh-CN"/>
                      </w:rPr>
                      <w:t>持户口本、身份证等材料到录取学校办理入学手续。</w:t>
                    </w:r>
                  </w:p>
                </w:txbxContent>
              </v:textbox>
            </v:shape>
            <v:shape id="_x0000_s1042" o:spid="_x0000_s1042" o:spt="32" type="#_x0000_t32" style="position:absolute;left:5694;top:2910;height:354;width:0;" filled="f" stroked="t" coordsize="21600,21600">
              <v:path arrowok="t"/>
              <v:fill on="f" focussize="0,0"/>
              <v:stroke color="#47752D" endarrow="block"/>
              <v:imagedata o:title=""/>
              <o:lock v:ext="edit" aspectratio="f"/>
            </v:shape>
            <v:shape id="_x0000_s1043" o:spid="_x0000_s1043" o:spt="32" type="#_x0000_t32" style="position:absolute;left:5694;top:4130;height:354;width:0;" filled="f" stroked="t" coordsize="21600,21600">
              <v:path arrowok="t"/>
              <v:fill on="f" focussize="0,0"/>
              <v:stroke color="#47752D" endarrow="block"/>
              <v:imagedata o:title=""/>
              <o:lock v:ext="edit" aspectratio="f"/>
            </v:shape>
            <v:shape id="_x0000_s1044" o:spid="_x0000_s1044" o:spt="32" type="#_x0000_t32" style="position:absolute;left:5709;top:5330;height:354;width:0;" filled="f" stroked="t" coordsize="21600,21600">
              <v:path arrowok="t"/>
              <v:fill on="f" focussize="0,0"/>
              <v:stroke color="#47752D" endarrow="block"/>
              <v:imagedata o:title=""/>
              <o:lock v:ext="edit" aspectratio="f"/>
            </v:shape>
            <v:shape id="_x0000_s1045" o:spid="_x0000_s1045" o:spt="32" type="#_x0000_t32" style="position:absolute;left:5722;top:6520;height:354;width:0;" filled="f" stroked="t" coordsize="21600,21600">
              <v:path arrowok="t"/>
              <v:fill on="f" focussize="0,0"/>
              <v:stroke color="#47752D" endarrow="block"/>
              <v:imagedata o:title=""/>
              <o:lock v:ext="edit" aspectratio="f"/>
            </v:shape>
            <v:shape id="_x0000_s1046" o:spid="_x0000_s1046" o:spt="32" type="#_x0000_t32" style="position:absolute;left:5724;top:7740;height:354;width:0;" filled="f" stroked="t" coordsize="21600,21600">
              <v:path arrowok="t"/>
              <v:fill on="f" focussize="0,0"/>
              <v:stroke color="#47752D" endarrow="block"/>
              <v:imagedata o:title=""/>
              <o:lock v:ext="edit" aspectratio="f"/>
            </v:shape>
            <v:shape id="_x0000_s1047" o:spid="_x0000_s1047" o:spt="32" type="#_x0000_t32" style="position:absolute;left:5754;top:8925;height:354;width:0;" filled="f" stroked="t" coordsize="21600,21600">
              <v:path arrowok="t"/>
              <v:fill on="f" focussize="0,0"/>
              <v:stroke color="#47752D" endarrow="block"/>
              <v:imagedata o:title=""/>
              <o:lock v:ext="edit" aspectratio="f"/>
            </v:shape>
            <v:shape id="_x0000_s1048" o:spid="_x0000_s1048" o:spt="32" type="#_x0000_t32" style="position:absolute;left:5769;top:10117;height:354;width:0;" filled="f" stroked="t" coordsize="21600,21600">
              <v:path arrowok="t"/>
              <v:fill on="f" focussize="0,0"/>
              <v:stroke color="#47752D" endarrow="block"/>
              <v:imagedata o:title=""/>
              <o:lock v:ext="edit" aspectratio="f"/>
            </v:shape>
            <v:shape id="_x0000_s1049" o:spid="_x0000_s1049" o:spt="32" type="#_x0000_t32" style="position:absolute;left:5814;top:11307;height:354;width:0;" filled="f" stroked="t" coordsize="21600,21600">
              <v:path arrowok="t"/>
              <v:fill on="f" focussize="0,0"/>
              <v:stroke color="#47752D" endarrow="block"/>
              <v:imagedata o:title=""/>
              <o:lock v:ext="edit" aspectratio="f"/>
            </v:shape>
            <v:shape id="_x0000_s1050" o:spid="_x0000_s1050" o:spt="32" type="#_x0000_t32" style="position:absolute;left:5829;top:12525;height:354;width:0;" filled="f" stroked="t" coordsize="21600,21600">
              <v:path arrowok="t"/>
              <v:fill on="f" focussize="0,0"/>
              <v:stroke color="#47752D" endarrow="block"/>
              <v:imagedata o:title=""/>
              <o:lock v:ext="edit" aspectratio="f"/>
            </v:shape>
          </v:group>
        </w:pict>
      </w:r>
    </w:p>
    <w:p>
      <w:pPr>
        <w:widowControl/>
        <w:jc w:val="left"/>
        <w:rPr>
          <w:rFonts w:ascii="宋体" w:hAnsi="宋体" w:cs="宋体"/>
          <w:kern w:val="0"/>
          <w:sz w:val="24"/>
          <w:szCs w:val="24"/>
        </w:rPr>
      </w:pPr>
    </w:p>
    <w:p>
      <w:pPr>
        <w:rPr>
          <w:rFonts w:ascii="黑体" w:eastAsia="黑体"/>
          <w:color w:val="74903B"/>
          <w:sz w:val="30"/>
          <w:szCs w:val="30"/>
        </w:rPr>
      </w:pPr>
    </w:p>
    <w:p>
      <w:pPr>
        <w:widowControl/>
        <w:spacing w:line="360" w:lineRule="exact"/>
        <w:ind w:firstLine="480" w:firstLineChars="200"/>
        <w:jc w:val="left"/>
        <w:rPr>
          <w:rFonts w:ascii="宋体" w:hAnsi="宋体" w:cs="宋体"/>
          <w:color w:val="0C0C0C"/>
          <w:kern w:val="0"/>
          <w:sz w:val="24"/>
          <w:szCs w:val="24"/>
        </w:rPr>
      </w:pPr>
      <w:r>
        <w:rPr>
          <w:rFonts w:ascii="宋体" w:hAnsi="宋体" w:eastAsia="宋体" w:cs="宋体"/>
          <w:kern w:val="0"/>
          <w:sz w:val="24"/>
          <w:szCs w:val="24"/>
          <w:lang w:val="en-US" w:eastAsia="zh-CN" w:bidi="ar-SA"/>
        </w:rPr>
        <w:pict>
          <v:shape id="_x0000_s1056" o:spid="_x0000_s1056" o:spt="63" type="#_x0000_t63" style="position:absolute;left:0pt;margin-left:-31.1pt;margin-top:325.9pt;height:147.3pt;width:141.65pt;rotation:-10913365f;z-index:251663360;mso-width-relative:page;mso-height-relative:page;" fillcolor="#FFFFFF" filled="t" stroked="t" coordsize="21600,21600" adj="-1656,18441">
            <v:path/>
            <v:fill on="t" color2="#FFFFFF" focussize="0,0"/>
            <v:stroke weight="1.5pt" color="#47752D" joinstyle="miter"/>
            <v:imagedata o:title=""/>
            <o:lock v:ext="edit"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请根据自己的</w:t>
                  </w:r>
                  <w:r>
                    <w:rPr>
                      <w:rFonts w:hint="eastAsia" w:ascii="黑体" w:eastAsia="黑体"/>
                      <w:color w:val="47752D"/>
                      <w:szCs w:val="21"/>
                      <w:lang w:eastAsia="zh-CN"/>
                    </w:rPr>
                    <w:t>居</w:t>
                  </w:r>
                  <w:r>
                    <w:rPr>
                      <w:rFonts w:hint="eastAsia" w:ascii="黑体" w:eastAsia="黑体"/>
                      <w:color w:val="47752D"/>
                      <w:szCs w:val="21"/>
                    </w:rPr>
                    <w:t>住地址、积分排名和各校学位情况理性的选择要填报的志愿学校！逾期未进行网上志愿填报的，视为自动放弃在我区参加积分入学的资格！</w:t>
                  </w:r>
                </w:p>
                <w:p>
                  <w:pPr>
                    <w:spacing w:line="240" w:lineRule="exact"/>
                    <w:rPr>
                      <w:rFonts w:ascii="黑体" w:eastAsia="黑体"/>
                      <w:color w:val="47752D"/>
                      <w:szCs w:val="21"/>
                    </w:rPr>
                  </w:pPr>
                </w:p>
              </w:txbxContent>
            </v:textbox>
          </v:shape>
        </w:pict>
      </w:r>
      <w:r>
        <w:rPr>
          <w:rFonts w:ascii="宋体" w:hAnsi="宋体" w:eastAsia="宋体" w:cs="宋体"/>
          <w:kern w:val="0"/>
          <w:sz w:val="24"/>
          <w:szCs w:val="24"/>
          <w:lang w:val="en-US" w:eastAsia="zh-CN" w:bidi="ar-SA"/>
        </w:rPr>
        <w:pict>
          <v:shape id="_x0000_s1055" o:spid="_x0000_s1055" o:spt="63" type="#_x0000_t63" style="position:absolute;left:0pt;margin-left:-26.75pt;margin-top:104.45pt;height:110.6pt;width:139pt;rotation:-10913365f;z-index:251661312;mso-width-relative:page;mso-height-relative:page;" fillcolor="#FFFFFF" filled="t" stroked="t" coordsize="21600,21600" adj="-433,21424">
            <v:path/>
            <v:fill on="t" color2="#FFFFFF" focussize="0,0"/>
            <v:stroke weight="1.5pt" color="#47752D" joinstyle="miter"/>
            <v:imagedata o:title=""/>
            <o:lock v:ext="edit"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及时查看自己的积分情况，无异议的就可以网上确认了。有异议的要在规定时间内复查哦！</w:t>
                  </w:r>
                </w:p>
              </w:txbxContent>
            </v:textbox>
          </v:shape>
        </w:pict>
      </w:r>
      <w:r>
        <w:rPr>
          <w:rFonts w:ascii="宋体" w:hAnsi="宋体" w:eastAsia="宋体" w:cs="宋体"/>
          <w:kern w:val="0"/>
          <w:sz w:val="24"/>
          <w:szCs w:val="24"/>
          <w:lang w:val="en-US" w:eastAsia="zh-CN" w:bidi="ar-SA"/>
        </w:rPr>
        <w:pict>
          <v:shape id="_x0000_s1054" o:spid="_x0000_s1054" o:spt="63" type="#_x0000_t63" style="position:absolute;left:0pt;margin-left:292.6pt;margin-top:107.35pt;height:128.8pt;width:147.05pt;rotation:-10913365f;z-index:251662336;mso-width-relative:page;mso-height-relative:page;" fillcolor="#FFFFFF" filled="t" stroked="t" coordsize="21600,21600" adj="23414,5056">
            <v:path/>
            <v:fill on="t" color2="#FFFFFF" focussize="0,0"/>
            <v:stroke weight="1.5pt" color="#47752D" joinstyle="miter"/>
            <v:imagedata o:title=""/>
            <o:lock v:ext="edit"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具体积分确认方式和时间请关注“</w:t>
                  </w:r>
                  <w:r>
                    <w:rPr>
                      <w:rFonts w:hint="eastAsia" w:ascii="黑体" w:eastAsia="黑体"/>
                      <w:color w:val="47752D"/>
                      <w:szCs w:val="21"/>
                      <w:lang w:eastAsia="zh-CN"/>
                    </w:rPr>
                    <w:t>同安</w:t>
                  </w:r>
                  <w:r>
                    <w:rPr>
                      <w:rFonts w:hint="eastAsia" w:ascii="黑体" w:eastAsia="黑体"/>
                      <w:color w:val="47752D"/>
                      <w:szCs w:val="21"/>
                    </w:rPr>
                    <w:t>教育</w:t>
                  </w:r>
                  <w:r>
                    <w:rPr>
                      <w:rFonts w:hint="eastAsia" w:ascii="黑体" w:eastAsia="黑体"/>
                      <w:color w:val="47752D"/>
                      <w:szCs w:val="21"/>
                      <w:lang w:eastAsia="zh-CN"/>
                    </w:rPr>
                    <w:t>网</w:t>
                  </w:r>
                  <w:r>
                    <w:rPr>
                      <w:rFonts w:hint="eastAsia" w:ascii="黑体" w:eastAsia="黑体"/>
                      <w:color w:val="47752D"/>
                      <w:szCs w:val="21"/>
                    </w:rPr>
                    <w:t>”的通知！逾期未进行积分确认的，视为自动放弃在我区参加积分入学的资格！</w:t>
                  </w:r>
                </w:p>
              </w:txbxContent>
            </v:textbox>
          </v:shape>
        </w:pict>
      </w:r>
      <w:r>
        <w:rPr>
          <w:rFonts w:ascii="宋体" w:hAnsi="宋体" w:eastAsia="宋体" w:cs="宋体"/>
          <w:kern w:val="0"/>
          <w:sz w:val="24"/>
          <w:szCs w:val="24"/>
          <w:lang w:val="en-US" w:eastAsia="zh-CN" w:bidi="ar-SA"/>
        </w:rPr>
        <w:pict>
          <v:shape id="_x0000_s1053" o:spid="_x0000_s1053" o:spt="63" type="#_x0000_t63" style="position:absolute;left:0pt;margin-left:340.5pt;margin-top:372.75pt;height:106.25pt;width:100.75pt;rotation:-10913365f;z-index:251664384;mso-width-relative:page;mso-height-relative:page;" fillcolor="#FFFFFF" filled="t" stroked="t" coordsize="21600,21600" adj="27139,8363">
            <v:path/>
            <v:fill on="t" color2="#FFFFFF" focussize="0,0"/>
            <v:stroke weight="1.5pt" color="#47752D" joinstyle="miter"/>
            <v:imagedata o:title=""/>
            <o:lock v:ext="edit"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具体派位结果查询时间请关注 “</w:t>
                  </w:r>
                  <w:r>
                    <w:rPr>
                      <w:rFonts w:hint="eastAsia" w:ascii="黑体" w:eastAsia="黑体"/>
                      <w:color w:val="47752D"/>
                      <w:szCs w:val="21"/>
                      <w:lang w:eastAsia="zh-CN"/>
                    </w:rPr>
                    <w:t>同安</w:t>
                  </w:r>
                  <w:r>
                    <w:rPr>
                      <w:rFonts w:hint="eastAsia" w:ascii="黑体" w:eastAsia="黑体"/>
                      <w:color w:val="47752D"/>
                      <w:szCs w:val="21"/>
                    </w:rPr>
                    <w:t>教育</w:t>
                  </w:r>
                  <w:r>
                    <w:rPr>
                      <w:rFonts w:hint="eastAsia" w:ascii="黑体" w:eastAsia="黑体"/>
                      <w:color w:val="47752D"/>
                      <w:szCs w:val="21"/>
                      <w:lang w:eastAsia="zh-CN"/>
                    </w:rPr>
                    <w:t>网</w:t>
                  </w:r>
                  <w:r>
                    <w:rPr>
                      <w:rFonts w:hint="eastAsia" w:ascii="黑体" w:eastAsia="黑体"/>
                      <w:color w:val="47752D"/>
                      <w:szCs w:val="21"/>
                    </w:rPr>
                    <w:t>”的通知。</w:t>
                  </w:r>
                </w:p>
              </w:txbxContent>
            </v:textbox>
          </v:shape>
        </w:pict>
      </w:r>
    </w:p>
    <w:sectPr>
      <w:pgSz w:w="11906" w:h="16838"/>
      <w:pgMar w:top="1304"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F6440E"/>
    <w:rsid w:val="04FA742A"/>
    <w:rsid w:val="09814E71"/>
    <w:rsid w:val="0A871B0A"/>
    <w:rsid w:val="12935E78"/>
    <w:rsid w:val="17B81B18"/>
    <w:rsid w:val="187D543C"/>
    <w:rsid w:val="19C53C5F"/>
    <w:rsid w:val="1B657E7D"/>
    <w:rsid w:val="1CCC7484"/>
    <w:rsid w:val="1E594E86"/>
    <w:rsid w:val="2411604C"/>
    <w:rsid w:val="2A8B04F9"/>
    <w:rsid w:val="2A9D0B84"/>
    <w:rsid w:val="2B1E3399"/>
    <w:rsid w:val="2FC70F6B"/>
    <w:rsid w:val="34233511"/>
    <w:rsid w:val="36C30584"/>
    <w:rsid w:val="3752378F"/>
    <w:rsid w:val="3A3C4610"/>
    <w:rsid w:val="3C6E608C"/>
    <w:rsid w:val="430D7C4F"/>
    <w:rsid w:val="484679F5"/>
    <w:rsid w:val="4B745B18"/>
    <w:rsid w:val="4E112720"/>
    <w:rsid w:val="4FE132B4"/>
    <w:rsid w:val="4FE3403D"/>
    <w:rsid w:val="5B592013"/>
    <w:rsid w:val="5CB92ABF"/>
    <w:rsid w:val="5CCE159C"/>
    <w:rsid w:val="5E8B100E"/>
    <w:rsid w:val="5F1A3BD6"/>
    <w:rsid w:val="5F2C152E"/>
    <w:rsid w:val="625741AE"/>
    <w:rsid w:val="66BE5492"/>
    <w:rsid w:val="66D76E54"/>
    <w:rsid w:val="687E4637"/>
    <w:rsid w:val="69E947FE"/>
    <w:rsid w:val="6D4414DF"/>
    <w:rsid w:val="6E5D531A"/>
    <w:rsid w:val="6F2A45EC"/>
    <w:rsid w:val="6F6F40C7"/>
    <w:rsid w:val="740B4C65"/>
    <w:rsid w:val="749602E0"/>
    <w:rsid w:val="76BE565D"/>
    <w:rsid w:val="76F83311"/>
    <w:rsid w:val="78883A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42"/>
        <o:r id="V:Rule2" type="connector" idref="#_x0000_s1043"/>
        <o:r id="V:Rule3" type="connector" idref="#_x0000_s1044"/>
        <o:r id="V:Rule4" type="connector" idref="#_x0000_s1045"/>
        <o:r id="V:Rule5" type="connector" idref="#_x0000_s1046"/>
        <o:r id="V:Rule6" type="connector" idref="#_x0000_s1047"/>
        <o:r id="V:Rule7" type="connector" idref="#_x0000_s1048"/>
        <o:r id="V:Rule8" type="connector" idref="#_x0000_s1049"/>
        <o:r id="V:Rule9" type="connector" idref="#_x0000_s1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3">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4"/>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qFormat/>
    <w:uiPriority w:val="99"/>
    <w:rPr>
      <w:rFonts w:cs="Times New Roman"/>
      <w:color w:val="0000FF"/>
      <w:u w:val="single"/>
    </w:rPr>
  </w:style>
  <w:style w:type="paragraph" w:customStyle="1" w:styleId="9">
    <w:name w:val="Char Char Char Char Char Char"/>
    <w:basedOn w:val="1"/>
    <w:unhideWhenUsed/>
    <w:qFormat/>
    <w:uiPriority w:val="99"/>
    <w:rPr>
      <w:rFonts w:hint="eastAsia"/>
    </w:rPr>
  </w:style>
  <w:style w:type="paragraph" w:customStyle="1" w:styleId="10">
    <w:name w:val="默认段落字体 Para Char Char Char Char Char Char Char"/>
    <w:basedOn w:val="1"/>
    <w:unhideWhenUsed/>
    <w:qFormat/>
    <w:uiPriority w:val="99"/>
    <w:rPr>
      <w:rFonts w:hint="eastAsia" w:ascii="Tahoma" w:hAnsi="Tahoma"/>
      <w:sz w:val="24"/>
    </w:rPr>
  </w:style>
  <w:style w:type="paragraph" w:customStyle="1" w:styleId="11">
    <w:name w:val="List Paragraph"/>
    <w:basedOn w:val="1"/>
    <w:unhideWhenUsed/>
    <w:qFormat/>
    <w:uiPriority w:val="99"/>
    <w:pPr>
      <w:spacing w:line="360" w:lineRule="auto"/>
      <w:ind w:firstLine="420" w:firstLineChars="200"/>
    </w:pPr>
    <w:rPr>
      <w:rFonts w:hint="eastAsia"/>
      <w:sz w:val="24"/>
      <w:lang w:eastAsia="en-US"/>
    </w:rPr>
  </w:style>
  <w:style w:type="character" w:customStyle="1" w:styleId="12">
    <w:name w:val="页眉 Char"/>
    <w:basedOn w:val="7"/>
    <w:link w:val="3"/>
    <w:semiHidden/>
    <w:qFormat/>
    <w:locked/>
    <w:uiPriority w:val="99"/>
    <w:rPr>
      <w:rFonts w:cs="Times New Roman"/>
      <w:sz w:val="18"/>
      <w:szCs w:val="18"/>
    </w:rPr>
  </w:style>
  <w:style w:type="character" w:customStyle="1" w:styleId="13">
    <w:name w:val="页脚 Char"/>
    <w:basedOn w:val="7"/>
    <w:link w:val="2"/>
    <w:qFormat/>
    <w:locked/>
    <w:uiPriority w:val="99"/>
    <w:rPr>
      <w:rFonts w:cs="Times New Roman"/>
      <w:sz w:val="18"/>
      <w:szCs w:val="18"/>
    </w:rPr>
  </w:style>
  <w:style w:type="character" w:customStyle="1" w:styleId="14">
    <w:name w:val="HTML 预设格式 Char"/>
    <w:basedOn w:val="7"/>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57"/>
    <customShpInfo spid="_x0000_s1058"/>
    <customShpInfo spid="_x0000_s1052"/>
    <customShpInfo spid="_x0000_s105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31"/>
    <customShpInfo spid="_x0000_s1056"/>
    <customShpInfo spid="_x0000_s1055"/>
    <customShpInfo spid="_x0000_s1054"/>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805</Words>
  <Characters>4590</Characters>
  <Lines>38</Lines>
  <Paragraphs>10</Paragraphs>
  <TotalTime>33</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2015-03-06T06:55:00Z</dcterms:created>
  <dc:creator>ab</dc:creator>
  <cp:lastModifiedBy>jyk</cp:lastModifiedBy>
  <cp:lastPrinted>2021-04-13T03:24:00Z</cp:lastPrinted>
  <dcterms:modified xsi:type="dcterms:W3CDTF">2021-04-13T06:35:02Z</dcterms:modified>
  <dc:title>   湖里区2018年进城务工人员随迁子女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E8391CB8ABFE41A8AF4EE9824C67F2A8</vt:lpwstr>
  </property>
</Properties>
</file>